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 A"/>
        <w:rPr>
          <w:rFonts w:ascii="Arial" w:cs="Arial" w:hAnsi="Arial" w:eastAsia="Arial"/>
          <w:outline w:val="0"/>
          <w:color w:val="3366ff"/>
          <w:sz w:val="20"/>
          <w:szCs w:val="20"/>
          <w:u w:color="3366ff"/>
          <w14:textFill>
            <w14:solidFill>
              <w14:srgbClr w14:val="3366FF"/>
            </w14:solidFill>
          </w14:textFill>
        </w:rPr>
      </w:pPr>
      <w:r>
        <w:drawing xmlns:a="http://schemas.openxmlformats.org/drawingml/2006/main">
          <wp:inline distT="0" distB="0" distL="0" distR="0">
            <wp:extent cx="984738" cy="914400"/>
            <wp:effectExtent l="0" t="0" r="0" b="0"/>
            <wp:docPr id="1073741825" name="officeArt object" descr="Bilogo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ogo1" descr="Bilogo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738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3984345</wp:posOffset>
            </wp:positionH>
            <wp:positionV relativeFrom="page">
              <wp:posOffset>548640</wp:posOffset>
            </wp:positionV>
            <wp:extent cx="2568220" cy="92455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logga blå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ga blå.jpg" descr="logga blå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220" cy="9245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</w:rPr>
        <w:t xml:space="preserve">                                                                    </w:t>
      </w:r>
      <w:r>
        <w:rPr>
          <w:rFonts w:ascii="Arial" w:hAnsi="Arial"/>
          <w:outline w:val="0"/>
          <w:color w:val="3366ff"/>
          <w:sz w:val="20"/>
          <w:szCs w:val="20"/>
          <w:u w:color="3366ff"/>
          <w:rtl w:val="0"/>
          <w14:textFill>
            <w14:solidFill>
              <w14:srgbClr w14:val="3366FF"/>
            </w14:solidFill>
          </w14:textFill>
        </w:rPr>
        <w:t xml:space="preserve">                                                                                       </w:t>
      </w:r>
    </w:p>
    <w:p>
      <w:pPr>
        <w:pStyle w:val="Brödtext A"/>
      </w:pPr>
      <w:r>
        <w:rPr>
          <w:rFonts w:ascii="Arial" w:hAnsi="Arial"/>
          <w:outline w:val="0"/>
          <w:color w:val="3366ff"/>
          <w:sz w:val="20"/>
          <w:szCs w:val="20"/>
          <w:u w:color="3366ff"/>
          <w:rtl w:val="0"/>
          <w14:textFill>
            <w14:solidFill>
              <w14:srgbClr w14:val="3366FF"/>
            </w14:solidFill>
          </w14:textFill>
        </w:rPr>
        <w:t xml:space="preserve">                                                                                                                                     </w:t>
      </w:r>
    </w:p>
    <w:p>
      <w:pPr>
        <w:pStyle w:val="Brödtext A"/>
        <w:rPr>
          <w:b w:val="1"/>
          <w:bCs w:val="1"/>
          <w:sz w:val="28"/>
          <w:szCs w:val="28"/>
        </w:rPr>
      </w:pPr>
    </w:p>
    <w:p>
      <w:pPr>
        <w:pStyle w:val="Brödtext A"/>
        <w:rPr>
          <w:b w:val="1"/>
          <w:bCs w:val="1"/>
          <w:sz w:val="28"/>
          <w:szCs w:val="28"/>
        </w:rPr>
      </w:pPr>
    </w:p>
    <w:p>
      <w:pPr>
        <w:pStyle w:val="Brödtext A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sv-SE"/>
        </w:rPr>
        <w:t>Styrelsens f</w:t>
      </w:r>
      <w:r>
        <w:rPr>
          <w:b w:val="1"/>
          <w:bCs w:val="1"/>
          <w:sz w:val="36"/>
          <w:szCs w:val="36"/>
          <w:rtl w:val="0"/>
          <w:lang w:val="sv-SE"/>
        </w:rPr>
        <w:t>ö</w:t>
      </w:r>
      <w:r>
        <w:rPr>
          <w:b w:val="1"/>
          <w:bCs w:val="1"/>
          <w:sz w:val="36"/>
          <w:szCs w:val="36"/>
          <w:rtl w:val="0"/>
          <w:lang w:val="sv-SE"/>
        </w:rPr>
        <w:t>rslag till Verksamhetsplan 202</w:t>
      </w:r>
      <w:r>
        <w:rPr>
          <w:b w:val="1"/>
          <w:bCs w:val="1"/>
          <w:sz w:val="36"/>
          <w:szCs w:val="36"/>
          <w:rtl w:val="0"/>
          <w:lang w:val="sv-SE"/>
        </w:rPr>
        <w:t>5</w:t>
      </w:r>
    </w:p>
    <w:p>
      <w:pPr>
        <w:pStyle w:val="Brödtext A"/>
        <w:rPr>
          <w:b w:val="1"/>
          <w:bCs w:val="1"/>
          <w:sz w:val="36"/>
          <w:szCs w:val="36"/>
        </w:rPr>
      </w:pPr>
    </w:p>
    <w:p>
      <w:pPr>
        <w:pStyle w:val="Brödtext A"/>
      </w:pPr>
      <w:r>
        <w:rPr>
          <w:rtl w:val="0"/>
          <w:lang w:val="sv-SE"/>
        </w:rPr>
        <w:t>Medverka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Vike Bondemarknad</w:t>
      </w:r>
      <w:r>
        <w:rPr>
          <w:rtl w:val="0"/>
          <w:lang w:val="sv-SE"/>
        </w:rPr>
        <w:t>,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reningsdagen </w:t>
      </w:r>
      <w:r>
        <w:rPr>
          <w:rtl w:val="0"/>
          <w:lang w:val="sv-SE"/>
        </w:rPr>
        <w:t xml:space="preserve">Kristinehamns kommun samt </w:t>
      </w:r>
      <w:r>
        <w:rPr>
          <w:rtl w:val="0"/>
          <w:lang w:val="sv-SE"/>
        </w:rPr>
        <w:t>stadsbondg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rdens dag</w:t>
      </w:r>
    </w:p>
    <w:p>
      <w:pPr>
        <w:pStyle w:val="Brödtext A"/>
      </w:pPr>
    </w:p>
    <w:p>
      <w:pPr>
        <w:pStyle w:val="Brödtext A"/>
      </w:pPr>
      <w:r>
        <w:rPr>
          <w:rtl w:val="0"/>
          <w:lang w:val="sv-SE"/>
        </w:rPr>
        <w:t>Tre medlemstr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ffar </w:t>
      </w:r>
      <w:r>
        <w:rPr>
          <w:rtl w:val="0"/>
          <w:lang w:val="sv-SE"/>
        </w:rPr>
        <w:t>”</w:t>
      </w:r>
      <w:r>
        <w:rPr>
          <w:rtl w:val="0"/>
          <w:lang w:val="sv-SE"/>
        </w:rPr>
        <w:t>Bisurr</w:t>
      </w:r>
      <w:r>
        <w:rPr>
          <w:rtl w:val="0"/>
          <w:lang w:val="sv-SE"/>
        </w:rPr>
        <w:t>”</w:t>
      </w:r>
    </w:p>
    <w:p>
      <w:pPr>
        <w:pStyle w:val="Brödtext A"/>
      </w:pPr>
    </w:p>
    <w:p>
      <w:pPr>
        <w:pStyle w:val="Brödtext A"/>
      </w:pPr>
      <w:r>
        <w:rPr>
          <w:rtl w:val="0"/>
          <w:lang w:val="sv-SE"/>
        </w:rPr>
        <w:t xml:space="preserve">Fortsatt drift av </w:t>
      </w:r>
      <w:r>
        <w:rPr>
          <w:rtl w:val="0"/>
          <w:lang w:val="sv-SE"/>
        </w:rPr>
        <w:t>v</w:t>
      </w:r>
      <w:r>
        <w:rPr>
          <w:rtl w:val="0"/>
          <w:lang w:val="sv-SE"/>
        </w:rPr>
        <w:t xml:space="preserve">isningsbikupan </w:t>
      </w:r>
    </w:p>
    <w:p>
      <w:pPr>
        <w:pStyle w:val="Brödtext A"/>
      </w:pPr>
      <w:r>
        <w:br w:type="textWrapping"/>
      </w:r>
      <w:r>
        <w:rPr>
          <w:rtl w:val="0"/>
          <w:lang w:val="sv-SE"/>
        </w:rPr>
        <w:t>Fortsatt arbete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ett ut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kat samarbete med 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rliggande biodlarf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reningar </w:t>
      </w:r>
    </w:p>
    <w:p>
      <w:pPr>
        <w:pStyle w:val="Brödtext A"/>
      </w:pPr>
    </w:p>
    <w:p>
      <w:pPr>
        <w:pStyle w:val="Brödtext A"/>
      </w:pPr>
      <w:r>
        <w:rPr>
          <w:rtl w:val="0"/>
          <w:lang w:val="sv-SE"/>
        </w:rPr>
        <w:t>Arbeta aktivt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mentorskap inom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reningen med fokus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nya biodlare</w:t>
      </w:r>
    </w:p>
    <w:p>
      <w:pPr>
        <w:pStyle w:val="Brödtext A"/>
      </w:pPr>
    </w:p>
    <w:p>
      <w:pPr>
        <w:pStyle w:val="Brödtext A"/>
        <w:rPr>
          <w:lang w:val="sv-SE"/>
        </w:rPr>
      </w:pPr>
      <w:r>
        <w:rPr>
          <w:rtl w:val="0"/>
          <w:lang w:val="sv-SE"/>
        </w:rPr>
        <w:t>Samla in vax i block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 valsning hos biredskapshandlare </w:t>
      </w:r>
      <w:r>
        <w:rPr>
          <w:rtl w:val="0"/>
          <w:lang w:val="sv-SE"/>
        </w:rPr>
        <w:t>och f</w:t>
      </w:r>
      <w:r>
        <w:rPr>
          <w:rtl w:val="0"/>
          <w:lang w:val="sv-SE"/>
        </w:rPr>
        <w:t>ortsatt arbete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 </w:t>
      </w:r>
      <w:r>
        <w:rPr>
          <w:rtl w:val="0"/>
          <w:lang w:val="sv-SE"/>
        </w:rPr>
        <w:t>”</w:t>
      </w:r>
      <w:r>
        <w:rPr>
          <w:rtl w:val="0"/>
          <w:lang w:val="sv-SE"/>
        </w:rPr>
        <w:t>Kristinehamnsvax</w:t>
      </w:r>
      <w:r>
        <w:rPr>
          <w:rtl w:val="0"/>
          <w:lang w:val="sv-SE"/>
        </w:rPr>
        <w:t>”</w:t>
      </w:r>
    </w:p>
    <w:p>
      <w:pPr>
        <w:pStyle w:val="Brödtext A"/>
        <w:rPr>
          <w:lang w:val="sv-SE"/>
        </w:rPr>
      </w:pPr>
    </w:p>
    <w:p>
      <w:pPr>
        <w:pStyle w:val="Brödtext A"/>
        <w:rPr>
          <w:lang w:val="sv-SE"/>
        </w:rPr>
      </w:pPr>
      <w:r>
        <w:rPr>
          <w:rtl w:val="0"/>
          <w:lang w:val="sv-SE"/>
        </w:rPr>
        <w:t>Honungsbed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mning ska genomf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ras minst en g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ng under 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ret</w:t>
      </w:r>
    </w:p>
    <w:p>
      <w:pPr>
        <w:pStyle w:val="Brödtext A"/>
        <w:rPr>
          <w:lang w:val="sv-SE"/>
        </w:rPr>
      </w:pPr>
    </w:p>
    <w:p>
      <w:pPr>
        <w:pStyle w:val="Brödtext A"/>
      </w:pPr>
      <w:r>
        <w:rPr>
          <w:rtl w:val="0"/>
          <w:lang w:val="sv-SE"/>
        </w:rPr>
        <w:t>Å</w:t>
      </w:r>
      <w:r>
        <w:rPr>
          <w:rtl w:val="0"/>
          <w:lang w:val="sv-SE"/>
        </w:rPr>
        <w:t>terkommande medlemsfika vid visningsbikupan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stadsbondg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rden</w:t>
      </w:r>
    </w:p>
    <w:sectPr>
      <w:headerReference w:type="default" r:id="rId6"/>
      <w:footerReference w:type="default" r:id="rId7"/>
      <w:pgSz w:w="11900" w:h="16840" w:orient="portrait"/>
      <w:pgMar w:top="624" w:right="720" w:bottom="567" w:left="85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 A">
    <w:name w:val="Brödtext A"/>
    <w:next w:val="Bröd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