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F43" w:rsidRPr="002B58E8" w:rsidRDefault="00434F43" w:rsidP="00434F43">
      <w:pPr>
        <w:rPr>
          <w:b/>
          <w:sz w:val="28"/>
          <w:szCs w:val="28"/>
        </w:rPr>
      </w:pPr>
      <w:bookmarkStart w:id="0" w:name="_GoBack"/>
      <w:bookmarkEnd w:id="0"/>
      <w:r w:rsidRPr="002B58E8">
        <w:rPr>
          <w:b/>
          <w:sz w:val="28"/>
          <w:szCs w:val="28"/>
        </w:rPr>
        <w:t>Verksamhetsberättel</w:t>
      </w:r>
      <w:r>
        <w:rPr>
          <w:b/>
          <w:sz w:val="28"/>
          <w:szCs w:val="28"/>
        </w:rPr>
        <w:t>se år 2017</w:t>
      </w:r>
    </w:p>
    <w:p w:rsidR="00434F43" w:rsidRPr="00A004BE" w:rsidRDefault="00434F43" w:rsidP="00434F43">
      <w:pPr>
        <w:rPr>
          <w:sz w:val="24"/>
          <w:szCs w:val="24"/>
        </w:rPr>
      </w:pPr>
    </w:p>
    <w:p w:rsidR="00434F43" w:rsidRPr="00A004BE" w:rsidRDefault="00434F43" w:rsidP="00434F43">
      <w:pPr>
        <w:rPr>
          <w:b/>
          <w:sz w:val="24"/>
          <w:szCs w:val="24"/>
        </w:rPr>
      </w:pPr>
      <w:r w:rsidRPr="00A004BE">
        <w:rPr>
          <w:b/>
          <w:sz w:val="24"/>
          <w:szCs w:val="24"/>
        </w:rPr>
        <w:t>Årsmötet</w:t>
      </w:r>
    </w:p>
    <w:p w:rsidR="00434F43" w:rsidRPr="00A004BE" w:rsidRDefault="00434F43" w:rsidP="00434F43">
      <w:pPr>
        <w:rPr>
          <w:sz w:val="24"/>
          <w:szCs w:val="24"/>
        </w:rPr>
      </w:pPr>
    </w:p>
    <w:p w:rsidR="00434F43" w:rsidRDefault="00434F43" w:rsidP="00434F43">
      <w:pPr>
        <w:rPr>
          <w:sz w:val="24"/>
          <w:szCs w:val="24"/>
        </w:rPr>
      </w:pPr>
      <w:r w:rsidRPr="00A004BE">
        <w:rPr>
          <w:sz w:val="24"/>
          <w:szCs w:val="24"/>
        </w:rPr>
        <w:t xml:space="preserve">Årsmötet hölls lördagen den </w:t>
      </w:r>
      <w:r>
        <w:rPr>
          <w:sz w:val="24"/>
          <w:szCs w:val="24"/>
        </w:rPr>
        <w:t>11 februari 2017</w:t>
      </w:r>
      <w:r w:rsidRPr="00A004BE">
        <w:rPr>
          <w:sz w:val="24"/>
          <w:szCs w:val="24"/>
        </w:rPr>
        <w:t xml:space="preserve"> i </w:t>
      </w:r>
      <w:r>
        <w:rPr>
          <w:sz w:val="24"/>
          <w:szCs w:val="24"/>
        </w:rPr>
        <w:t>Gransnäs ungdomsgård, Aneby</w:t>
      </w:r>
      <w:r w:rsidRPr="00A004BE">
        <w:rPr>
          <w:sz w:val="24"/>
          <w:szCs w:val="24"/>
        </w:rPr>
        <w:t>.</w:t>
      </w:r>
      <w:r>
        <w:rPr>
          <w:sz w:val="24"/>
          <w:szCs w:val="24"/>
        </w:rPr>
        <w:t xml:space="preserve"> Efter ett trevligt mingel med kaffe och många samtal om biodling öppnades årsmötet av ordf </w:t>
      </w:r>
      <w:smartTag w:uri="urn:schemas-microsoft-com:office:smarttags" w:element="PersonName">
        <w:r>
          <w:rPr>
            <w:sz w:val="24"/>
            <w:szCs w:val="24"/>
          </w:rPr>
          <w:t>Sture Käll</w:t>
        </w:r>
      </w:smartTag>
      <w:r>
        <w:rPr>
          <w:sz w:val="24"/>
          <w:szCs w:val="24"/>
        </w:rPr>
        <w:t xml:space="preserve">.  </w:t>
      </w:r>
    </w:p>
    <w:p w:rsidR="00434F43" w:rsidRDefault="00434F43" w:rsidP="00434F43">
      <w:pPr>
        <w:rPr>
          <w:sz w:val="24"/>
          <w:szCs w:val="24"/>
        </w:rPr>
      </w:pPr>
    </w:p>
    <w:p w:rsidR="00434F43" w:rsidRPr="00D25B0B" w:rsidRDefault="00434F43" w:rsidP="00434F43">
      <w:pPr>
        <w:rPr>
          <w:b/>
          <w:sz w:val="24"/>
          <w:szCs w:val="24"/>
        </w:rPr>
      </w:pPr>
      <w:r w:rsidRPr="00D25B0B">
        <w:rPr>
          <w:b/>
          <w:sz w:val="24"/>
          <w:szCs w:val="24"/>
        </w:rPr>
        <w:t>Följande val genomfördes på årsmötet</w:t>
      </w:r>
      <w:r>
        <w:rPr>
          <w:b/>
          <w:sz w:val="24"/>
          <w:szCs w:val="24"/>
        </w:rPr>
        <w:t xml:space="preserve"> 201</w:t>
      </w:r>
      <w:r w:rsidR="007E1670">
        <w:rPr>
          <w:b/>
          <w:sz w:val="24"/>
          <w:szCs w:val="24"/>
        </w:rPr>
        <w:t>7</w:t>
      </w:r>
      <w:r w:rsidRPr="00D25B0B">
        <w:rPr>
          <w:b/>
          <w:sz w:val="24"/>
          <w:szCs w:val="24"/>
        </w:rPr>
        <w:t>:</w:t>
      </w:r>
    </w:p>
    <w:p w:rsidR="00434F43" w:rsidRDefault="00434F43" w:rsidP="00434F43">
      <w:pPr>
        <w:rPr>
          <w:sz w:val="24"/>
          <w:szCs w:val="24"/>
        </w:rPr>
      </w:pPr>
    </w:p>
    <w:p w:rsidR="00434F43" w:rsidRPr="00A004BE" w:rsidRDefault="00434F43" w:rsidP="00434F43">
      <w:pPr>
        <w:rPr>
          <w:sz w:val="24"/>
          <w:szCs w:val="24"/>
        </w:rPr>
      </w:pPr>
      <w:r>
        <w:rPr>
          <w:sz w:val="24"/>
          <w:szCs w:val="24"/>
        </w:rPr>
        <w:t>Distriktsord</w:t>
      </w:r>
      <w:r w:rsidRPr="00A004BE">
        <w:rPr>
          <w:sz w:val="24"/>
          <w:szCs w:val="24"/>
        </w:rPr>
        <w:t xml:space="preserve"> vald för ett år</w:t>
      </w:r>
      <w:r>
        <w:rPr>
          <w:sz w:val="24"/>
          <w:szCs w:val="24"/>
        </w:rPr>
        <w:t>, omval</w:t>
      </w:r>
      <w:r w:rsidRPr="00A004BE">
        <w:rPr>
          <w:sz w:val="24"/>
          <w:szCs w:val="24"/>
        </w:rPr>
        <w:tab/>
      </w:r>
      <w:smartTag w:uri="urn:schemas-microsoft-com:office:smarttags" w:element="PersonName">
        <w:r w:rsidRPr="00A004BE">
          <w:rPr>
            <w:sz w:val="24"/>
            <w:szCs w:val="24"/>
          </w:rPr>
          <w:t>Sture Käll</w:t>
        </w:r>
      </w:smartTag>
    </w:p>
    <w:p w:rsidR="00434F43" w:rsidRPr="00A004BE" w:rsidRDefault="00434F43" w:rsidP="00434F43">
      <w:pPr>
        <w:rPr>
          <w:sz w:val="24"/>
          <w:szCs w:val="24"/>
        </w:rPr>
      </w:pPr>
      <w:r>
        <w:rPr>
          <w:sz w:val="24"/>
          <w:szCs w:val="24"/>
        </w:rPr>
        <w:t>Styrelseled vald för två</w:t>
      </w:r>
      <w:r w:rsidRPr="00A004BE">
        <w:rPr>
          <w:sz w:val="24"/>
          <w:szCs w:val="24"/>
        </w:rPr>
        <w:t xml:space="preserve"> år</w:t>
      </w:r>
      <w:r>
        <w:rPr>
          <w:sz w:val="24"/>
          <w:szCs w:val="24"/>
        </w:rPr>
        <w:t xml:space="preserve">, </w:t>
      </w:r>
      <w:r w:rsidR="007E1670">
        <w:rPr>
          <w:sz w:val="24"/>
          <w:szCs w:val="24"/>
        </w:rPr>
        <w:t>om</w:t>
      </w:r>
      <w:r>
        <w:rPr>
          <w:sz w:val="24"/>
          <w:szCs w:val="24"/>
        </w:rPr>
        <w:t>val</w:t>
      </w:r>
      <w:r w:rsidRPr="00A004BE">
        <w:rPr>
          <w:sz w:val="24"/>
          <w:szCs w:val="24"/>
        </w:rPr>
        <w:tab/>
      </w:r>
      <w:r w:rsidR="007E1670">
        <w:rPr>
          <w:sz w:val="24"/>
          <w:szCs w:val="24"/>
        </w:rPr>
        <w:t>Pierre Atterling</w:t>
      </w:r>
    </w:p>
    <w:p w:rsidR="00434F43" w:rsidRPr="00A004BE" w:rsidRDefault="00434F43" w:rsidP="00434F43">
      <w:pPr>
        <w:rPr>
          <w:sz w:val="24"/>
          <w:szCs w:val="24"/>
        </w:rPr>
      </w:pPr>
      <w:r w:rsidRPr="00A004BE">
        <w:rPr>
          <w:sz w:val="24"/>
          <w:szCs w:val="24"/>
        </w:rPr>
        <w:t>Styrelseled</w:t>
      </w:r>
      <w:r>
        <w:rPr>
          <w:sz w:val="24"/>
          <w:szCs w:val="24"/>
        </w:rPr>
        <w:t xml:space="preserve"> vald för två</w:t>
      </w:r>
      <w:r w:rsidRPr="00A004BE">
        <w:rPr>
          <w:sz w:val="24"/>
          <w:szCs w:val="24"/>
        </w:rPr>
        <w:t xml:space="preserve"> år, </w:t>
      </w:r>
      <w:r w:rsidR="007E1670">
        <w:rPr>
          <w:sz w:val="24"/>
          <w:szCs w:val="24"/>
        </w:rPr>
        <w:t>om</w:t>
      </w:r>
      <w:r>
        <w:rPr>
          <w:sz w:val="24"/>
          <w:szCs w:val="24"/>
        </w:rPr>
        <w:t>val</w:t>
      </w:r>
      <w:r w:rsidRPr="00A004BE">
        <w:rPr>
          <w:sz w:val="24"/>
          <w:szCs w:val="24"/>
        </w:rPr>
        <w:tab/>
      </w:r>
      <w:r w:rsidR="007E1670">
        <w:rPr>
          <w:sz w:val="24"/>
          <w:szCs w:val="24"/>
        </w:rPr>
        <w:t>Bo Malmsten</w:t>
      </w:r>
    </w:p>
    <w:p w:rsidR="00434F43" w:rsidRDefault="00434F43" w:rsidP="00434F43">
      <w:pPr>
        <w:rPr>
          <w:sz w:val="24"/>
          <w:szCs w:val="24"/>
        </w:rPr>
      </w:pPr>
      <w:r w:rsidRPr="00A004BE">
        <w:rPr>
          <w:sz w:val="24"/>
          <w:szCs w:val="24"/>
        </w:rPr>
        <w:t>Styrelseled</w:t>
      </w:r>
      <w:r>
        <w:rPr>
          <w:sz w:val="24"/>
          <w:szCs w:val="24"/>
        </w:rPr>
        <w:t xml:space="preserve"> vald för två</w:t>
      </w:r>
      <w:r w:rsidRPr="00A004BE">
        <w:rPr>
          <w:sz w:val="24"/>
          <w:szCs w:val="24"/>
        </w:rPr>
        <w:t xml:space="preserve"> år, </w:t>
      </w:r>
      <w:r w:rsidR="007E1670">
        <w:rPr>
          <w:sz w:val="24"/>
          <w:szCs w:val="24"/>
        </w:rPr>
        <w:t>ny</w:t>
      </w:r>
      <w:r>
        <w:rPr>
          <w:sz w:val="24"/>
          <w:szCs w:val="24"/>
        </w:rPr>
        <w:t>val</w:t>
      </w:r>
      <w:r>
        <w:rPr>
          <w:sz w:val="24"/>
          <w:szCs w:val="24"/>
        </w:rPr>
        <w:tab/>
        <w:t>Per</w:t>
      </w:r>
      <w:r w:rsidR="007E1670">
        <w:rPr>
          <w:sz w:val="24"/>
          <w:szCs w:val="24"/>
        </w:rPr>
        <w:t xml:space="preserve"> Granevik</w:t>
      </w:r>
    </w:p>
    <w:p w:rsidR="00434F43" w:rsidRDefault="00434F43" w:rsidP="00434F43">
      <w:pPr>
        <w:rPr>
          <w:sz w:val="24"/>
          <w:szCs w:val="24"/>
        </w:rPr>
      </w:pPr>
      <w:r>
        <w:rPr>
          <w:sz w:val="24"/>
          <w:szCs w:val="24"/>
        </w:rPr>
        <w:t xml:space="preserve">( </w:t>
      </w:r>
      <w:r w:rsidR="007E1670">
        <w:rPr>
          <w:sz w:val="24"/>
          <w:szCs w:val="24"/>
        </w:rPr>
        <w:t>Elisabeth Wilhelmsson, Anders Sandh och Karin Altevid kvarstår till 2018)</w:t>
      </w:r>
      <w:r>
        <w:rPr>
          <w:sz w:val="24"/>
          <w:szCs w:val="24"/>
        </w:rPr>
        <w:t>)</w:t>
      </w:r>
    </w:p>
    <w:p w:rsidR="00434F43" w:rsidRDefault="00434F43" w:rsidP="00434F43">
      <w:pPr>
        <w:rPr>
          <w:sz w:val="24"/>
          <w:szCs w:val="24"/>
        </w:rPr>
      </w:pPr>
      <w:r w:rsidRPr="00A004BE">
        <w:rPr>
          <w:sz w:val="24"/>
          <w:szCs w:val="24"/>
        </w:rPr>
        <w:t>R</w:t>
      </w:r>
      <w:r>
        <w:rPr>
          <w:sz w:val="24"/>
          <w:szCs w:val="24"/>
        </w:rPr>
        <w:t xml:space="preserve">evisorer valda för ett år, </w:t>
      </w:r>
      <w:r>
        <w:rPr>
          <w:sz w:val="24"/>
          <w:szCs w:val="24"/>
        </w:rPr>
        <w:tab/>
      </w:r>
      <w:r w:rsidRPr="00A004BE">
        <w:rPr>
          <w:sz w:val="24"/>
          <w:szCs w:val="24"/>
        </w:rPr>
        <w:tab/>
        <w:t>Håkan</w:t>
      </w:r>
      <w:r>
        <w:rPr>
          <w:sz w:val="24"/>
          <w:szCs w:val="24"/>
        </w:rPr>
        <w:t xml:space="preserve"> Wallentin och Bodil Stelzer</w:t>
      </w:r>
    </w:p>
    <w:p w:rsidR="00434F43" w:rsidRPr="00A004BE" w:rsidRDefault="00434F43" w:rsidP="00434F43">
      <w:pPr>
        <w:rPr>
          <w:sz w:val="24"/>
          <w:szCs w:val="24"/>
        </w:rPr>
      </w:pPr>
      <w:r>
        <w:rPr>
          <w:sz w:val="24"/>
          <w:szCs w:val="24"/>
        </w:rPr>
        <w:t>Ers.</w:t>
      </w:r>
      <w:r w:rsidRPr="00A004BE">
        <w:rPr>
          <w:sz w:val="24"/>
          <w:szCs w:val="24"/>
        </w:rPr>
        <w:t xml:space="preserve"> för revisor vald för ett år, omval</w:t>
      </w:r>
      <w:r w:rsidRPr="00A004BE">
        <w:rPr>
          <w:sz w:val="24"/>
          <w:szCs w:val="24"/>
        </w:rPr>
        <w:tab/>
        <w:t>Elisabeth Löfqvist</w:t>
      </w:r>
    </w:p>
    <w:p w:rsidR="00434F43" w:rsidRDefault="00434F43" w:rsidP="00434F43">
      <w:pPr>
        <w:rPr>
          <w:sz w:val="24"/>
          <w:szCs w:val="24"/>
        </w:rPr>
      </w:pPr>
      <w:r w:rsidRPr="00A004BE">
        <w:rPr>
          <w:sz w:val="24"/>
          <w:szCs w:val="24"/>
        </w:rPr>
        <w:t>Ombud till riksförbundsstämman</w:t>
      </w:r>
      <w:r w:rsidRPr="00A004BE">
        <w:rPr>
          <w:sz w:val="24"/>
          <w:szCs w:val="24"/>
        </w:rPr>
        <w:tab/>
      </w:r>
      <w:r w:rsidR="007626A3">
        <w:rPr>
          <w:sz w:val="24"/>
          <w:szCs w:val="24"/>
        </w:rPr>
        <w:t>Bo Malmsten, Pierre Atterling och Karin Altevid.</w:t>
      </w:r>
    </w:p>
    <w:p w:rsidR="00434F43" w:rsidRPr="003E24B7" w:rsidRDefault="00434F43" w:rsidP="007626A3">
      <w:pPr>
        <w:rPr>
          <w:b/>
          <w:sz w:val="24"/>
          <w:szCs w:val="24"/>
        </w:rPr>
      </w:pPr>
      <w:r w:rsidRPr="003E24B7">
        <w:rPr>
          <w:sz w:val="24"/>
          <w:szCs w:val="24"/>
        </w:rPr>
        <w:t>Ersättare för ombuden</w:t>
      </w:r>
      <w:r w:rsidRPr="003E24B7">
        <w:rPr>
          <w:sz w:val="24"/>
          <w:szCs w:val="24"/>
        </w:rPr>
        <w:tab/>
      </w:r>
      <w:r>
        <w:rPr>
          <w:sz w:val="24"/>
          <w:szCs w:val="24"/>
        </w:rPr>
        <w:tab/>
      </w:r>
      <w:r w:rsidR="007626A3">
        <w:rPr>
          <w:sz w:val="24"/>
          <w:szCs w:val="24"/>
        </w:rPr>
        <w:t xml:space="preserve">Anders Sandh, Thomas </w:t>
      </w:r>
      <w:r w:rsidR="00400074">
        <w:rPr>
          <w:sz w:val="24"/>
          <w:szCs w:val="24"/>
        </w:rPr>
        <w:t>R</w:t>
      </w:r>
      <w:r w:rsidR="007626A3">
        <w:rPr>
          <w:sz w:val="24"/>
          <w:szCs w:val="24"/>
        </w:rPr>
        <w:t>osell, Per Granevik</w:t>
      </w:r>
    </w:p>
    <w:p w:rsidR="00434F43" w:rsidRPr="00A004BE" w:rsidRDefault="00434F43" w:rsidP="00434F43">
      <w:pPr>
        <w:rPr>
          <w:sz w:val="24"/>
          <w:szCs w:val="24"/>
        </w:rPr>
      </w:pPr>
    </w:p>
    <w:p w:rsidR="00434F43" w:rsidRPr="00A004BE" w:rsidRDefault="00434F43" w:rsidP="00434F43">
      <w:pPr>
        <w:rPr>
          <w:sz w:val="24"/>
          <w:szCs w:val="24"/>
        </w:rPr>
      </w:pPr>
      <w:r>
        <w:rPr>
          <w:sz w:val="24"/>
          <w:szCs w:val="24"/>
        </w:rPr>
        <w:t>Avelssamordnare</w:t>
      </w:r>
      <w:r>
        <w:rPr>
          <w:sz w:val="24"/>
          <w:szCs w:val="24"/>
        </w:rPr>
        <w:tab/>
      </w:r>
      <w:r>
        <w:rPr>
          <w:sz w:val="24"/>
          <w:szCs w:val="24"/>
        </w:rPr>
        <w:tab/>
      </w:r>
      <w:r w:rsidRPr="00A004BE">
        <w:rPr>
          <w:sz w:val="24"/>
          <w:szCs w:val="24"/>
        </w:rPr>
        <w:t>Peter Karlsson</w:t>
      </w:r>
      <w:r>
        <w:rPr>
          <w:sz w:val="24"/>
          <w:szCs w:val="24"/>
        </w:rPr>
        <w:t xml:space="preserve"> och Olle Andersson oavsett biras.</w:t>
      </w:r>
    </w:p>
    <w:p w:rsidR="00434F43" w:rsidRPr="00A004BE" w:rsidRDefault="00434F43" w:rsidP="00434F43">
      <w:pPr>
        <w:rPr>
          <w:sz w:val="24"/>
          <w:szCs w:val="24"/>
        </w:rPr>
      </w:pPr>
      <w:r w:rsidRPr="00A004BE">
        <w:rPr>
          <w:sz w:val="24"/>
          <w:szCs w:val="24"/>
        </w:rPr>
        <w:tab/>
      </w:r>
      <w:r w:rsidRPr="00A004BE">
        <w:rPr>
          <w:sz w:val="24"/>
          <w:szCs w:val="24"/>
        </w:rPr>
        <w:tab/>
      </w:r>
      <w:r w:rsidRPr="00A004BE">
        <w:rPr>
          <w:sz w:val="24"/>
          <w:szCs w:val="24"/>
        </w:rPr>
        <w:tab/>
      </w:r>
    </w:p>
    <w:p w:rsidR="00434F43" w:rsidRPr="00A004BE" w:rsidRDefault="00434F43" w:rsidP="00434F43">
      <w:pPr>
        <w:tabs>
          <w:tab w:val="left" w:pos="3960"/>
        </w:tabs>
        <w:ind w:left="5216" w:hanging="5216"/>
        <w:rPr>
          <w:sz w:val="24"/>
          <w:szCs w:val="24"/>
        </w:rPr>
      </w:pPr>
      <w:r>
        <w:rPr>
          <w:sz w:val="24"/>
          <w:szCs w:val="24"/>
        </w:rPr>
        <w:t>Bihälsokommitté</w:t>
      </w:r>
      <w:r>
        <w:rPr>
          <w:sz w:val="24"/>
          <w:szCs w:val="24"/>
        </w:rPr>
        <w:tab/>
      </w:r>
      <w:smartTag w:uri="urn:schemas-microsoft-com:office:smarttags" w:element="PersonName">
        <w:r w:rsidRPr="00A004BE">
          <w:rPr>
            <w:sz w:val="24"/>
            <w:szCs w:val="24"/>
          </w:rPr>
          <w:t>Olle Andersson</w:t>
        </w:r>
      </w:smartTag>
      <w:r w:rsidRPr="00A004BE">
        <w:rPr>
          <w:sz w:val="24"/>
          <w:szCs w:val="24"/>
        </w:rPr>
        <w:t>(sammank)</w:t>
      </w:r>
      <w:r w:rsidR="00400074">
        <w:rPr>
          <w:sz w:val="24"/>
          <w:szCs w:val="24"/>
        </w:rPr>
        <w:t xml:space="preserve">, </w:t>
      </w:r>
      <w:r w:rsidRPr="00A004BE">
        <w:rPr>
          <w:sz w:val="24"/>
          <w:szCs w:val="24"/>
        </w:rPr>
        <w:t>Invald Petersson</w:t>
      </w:r>
      <w:r w:rsidR="00400074">
        <w:rPr>
          <w:sz w:val="24"/>
          <w:szCs w:val="24"/>
        </w:rPr>
        <w:t xml:space="preserve"> och Björn Dahlbäck</w:t>
      </w:r>
    </w:p>
    <w:p w:rsidR="00434F43" w:rsidRPr="00A004BE" w:rsidRDefault="00434F43" w:rsidP="00434F43">
      <w:pPr>
        <w:rPr>
          <w:sz w:val="24"/>
          <w:szCs w:val="24"/>
        </w:rPr>
      </w:pPr>
      <w:r>
        <w:rPr>
          <w:sz w:val="24"/>
          <w:szCs w:val="24"/>
        </w:rPr>
        <w:t>Kvalitetsansvarig</w:t>
      </w:r>
      <w:r>
        <w:rPr>
          <w:sz w:val="24"/>
          <w:szCs w:val="24"/>
        </w:rPr>
        <w:tab/>
      </w:r>
      <w:r>
        <w:rPr>
          <w:sz w:val="24"/>
          <w:szCs w:val="24"/>
        </w:rPr>
        <w:tab/>
        <w:t xml:space="preserve">Thomas Rosell, med Elisabeth </w:t>
      </w:r>
      <w:r w:rsidR="00751C20">
        <w:rPr>
          <w:sz w:val="24"/>
          <w:szCs w:val="24"/>
        </w:rPr>
        <w:t xml:space="preserve">Wilhelmsson </w:t>
      </w:r>
      <w:r>
        <w:rPr>
          <w:sz w:val="24"/>
          <w:szCs w:val="24"/>
        </w:rPr>
        <w:t>som ersättare</w:t>
      </w:r>
    </w:p>
    <w:p w:rsidR="00434F43" w:rsidRDefault="00434F43" w:rsidP="00434F43">
      <w:pPr>
        <w:ind w:left="3912" w:hanging="3912"/>
        <w:rPr>
          <w:sz w:val="24"/>
          <w:szCs w:val="24"/>
        </w:rPr>
      </w:pPr>
      <w:r>
        <w:rPr>
          <w:sz w:val="24"/>
          <w:szCs w:val="24"/>
        </w:rPr>
        <w:t>Studieansvariga</w:t>
      </w:r>
      <w:r>
        <w:rPr>
          <w:sz w:val="24"/>
          <w:szCs w:val="24"/>
        </w:rPr>
        <w:tab/>
        <w:t>Karin Altevid och Pierre Atterling</w:t>
      </w:r>
    </w:p>
    <w:p w:rsidR="00400074" w:rsidRDefault="00400074" w:rsidP="00434F43">
      <w:pPr>
        <w:ind w:left="3912" w:hanging="3912"/>
        <w:rPr>
          <w:sz w:val="24"/>
          <w:szCs w:val="24"/>
        </w:rPr>
      </w:pPr>
      <w:r>
        <w:rPr>
          <w:sz w:val="24"/>
          <w:szCs w:val="24"/>
        </w:rPr>
        <w:t>Ansv. för näringsbiodling</w:t>
      </w:r>
      <w:r>
        <w:rPr>
          <w:sz w:val="24"/>
          <w:szCs w:val="24"/>
        </w:rPr>
        <w:tab/>
        <w:t>Bo Malmsten</w:t>
      </w:r>
    </w:p>
    <w:p w:rsidR="00400074" w:rsidRDefault="00400074" w:rsidP="00400074">
      <w:pPr>
        <w:ind w:left="3912" w:hanging="3912"/>
        <w:rPr>
          <w:sz w:val="24"/>
          <w:szCs w:val="24"/>
        </w:rPr>
      </w:pPr>
      <w:r w:rsidRPr="00A004BE">
        <w:rPr>
          <w:sz w:val="24"/>
          <w:szCs w:val="24"/>
        </w:rPr>
        <w:t>Valberedning</w:t>
      </w:r>
      <w:r w:rsidRPr="00A004BE">
        <w:rPr>
          <w:sz w:val="24"/>
          <w:szCs w:val="24"/>
        </w:rPr>
        <w:tab/>
      </w:r>
      <w:r>
        <w:rPr>
          <w:sz w:val="24"/>
          <w:szCs w:val="24"/>
        </w:rPr>
        <w:t>Birgitta Wigert (</w:t>
      </w:r>
      <w:r w:rsidRPr="00A004BE">
        <w:rPr>
          <w:sz w:val="24"/>
          <w:szCs w:val="24"/>
        </w:rPr>
        <w:t xml:space="preserve"> sam</w:t>
      </w:r>
      <w:r>
        <w:rPr>
          <w:sz w:val="24"/>
          <w:szCs w:val="24"/>
        </w:rPr>
        <w:t>mankallande), Jan-Axel Lindeberg och Ingvald Pettersson</w:t>
      </w:r>
      <w:r w:rsidRPr="00400074">
        <w:rPr>
          <w:sz w:val="24"/>
          <w:szCs w:val="24"/>
        </w:rPr>
        <w:t xml:space="preserve"> </w:t>
      </w:r>
    </w:p>
    <w:p w:rsidR="00434F43" w:rsidRPr="00A004BE" w:rsidRDefault="00434F43" w:rsidP="00434F43">
      <w:pPr>
        <w:rPr>
          <w:sz w:val="24"/>
          <w:szCs w:val="24"/>
        </w:rPr>
      </w:pPr>
    </w:p>
    <w:p w:rsidR="00434F43" w:rsidRPr="00A004BE" w:rsidRDefault="00434F43" w:rsidP="00434F43">
      <w:pPr>
        <w:rPr>
          <w:sz w:val="24"/>
          <w:szCs w:val="24"/>
        </w:rPr>
      </w:pPr>
      <w:r>
        <w:rPr>
          <w:sz w:val="24"/>
          <w:szCs w:val="24"/>
        </w:rPr>
        <w:t>Årsmötet b</w:t>
      </w:r>
      <w:r w:rsidRPr="00A004BE">
        <w:rPr>
          <w:sz w:val="24"/>
          <w:szCs w:val="24"/>
        </w:rPr>
        <w:t>eslut</w:t>
      </w:r>
      <w:r>
        <w:rPr>
          <w:sz w:val="24"/>
          <w:szCs w:val="24"/>
        </w:rPr>
        <w:t>ade att årsmöte 201</w:t>
      </w:r>
      <w:r w:rsidR="00400074">
        <w:rPr>
          <w:sz w:val="24"/>
          <w:szCs w:val="24"/>
        </w:rPr>
        <w:t>8</w:t>
      </w:r>
      <w:r>
        <w:rPr>
          <w:sz w:val="24"/>
          <w:szCs w:val="24"/>
        </w:rPr>
        <w:t xml:space="preserve"> genomförs </w:t>
      </w:r>
      <w:r w:rsidR="00400074">
        <w:rPr>
          <w:sz w:val="24"/>
          <w:szCs w:val="24"/>
        </w:rPr>
        <w:t>i Värnamo den 3 februari.</w:t>
      </w:r>
    </w:p>
    <w:p w:rsidR="00434F43" w:rsidRPr="00A004BE" w:rsidRDefault="00434F43" w:rsidP="00434F43">
      <w:pPr>
        <w:rPr>
          <w:sz w:val="24"/>
          <w:szCs w:val="24"/>
        </w:rPr>
      </w:pPr>
    </w:p>
    <w:p w:rsidR="00434F43" w:rsidRDefault="00434F43" w:rsidP="00434F43">
      <w:pPr>
        <w:rPr>
          <w:b/>
          <w:sz w:val="24"/>
          <w:szCs w:val="24"/>
        </w:rPr>
      </w:pPr>
      <w:r w:rsidRPr="00552849">
        <w:rPr>
          <w:b/>
          <w:sz w:val="24"/>
          <w:szCs w:val="24"/>
        </w:rPr>
        <w:t>Styrelsens arbete</w:t>
      </w:r>
    </w:p>
    <w:p w:rsidR="00434F43" w:rsidRPr="00552849" w:rsidRDefault="00434F43" w:rsidP="00434F43">
      <w:pPr>
        <w:rPr>
          <w:sz w:val="24"/>
          <w:szCs w:val="24"/>
        </w:rPr>
      </w:pPr>
      <w:r w:rsidRPr="00552849">
        <w:rPr>
          <w:sz w:val="24"/>
          <w:szCs w:val="24"/>
        </w:rPr>
        <w:t>Styrelsen har haft fem protokollförda sammanträden</w:t>
      </w:r>
      <w:r>
        <w:rPr>
          <w:sz w:val="24"/>
          <w:szCs w:val="24"/>
        </w:rPr>
        <w:t>: 12 jan, 1</w:t>
      </w:r>
      <w:r w:rsidR="00400074">
        <w:rPr>
          <w:sz w:val="24"/>
          <w:szCs w:val="24"/>
        </w:rPr>
        <w:t>1</w:t>
      </w:r>
      <w:r>
        <w:rPr>
          <w:sz w:val="24"/>
          <w:szCs w:val="24"/>
        </w:rPr>
        <w:t xml:space="preserve"> febr</w:t>
      </w:r>
      <w:r w:rsidR="00C3208D">
        <w:rPr>
          <w:sz w:val="24"/>
          <w:szCs w:val="24"/>
        </w:rPr>
        <w:t xml:space="preserve"> </w:t>
      </w:r>
      <w:r>
        <w:rPr>
          <w:sz w:val="24"/>
          <w:szCs w:val="24"/>
        </w:rPr>
        <w:t>(konstituerande), 2</w:t>
      </w:r>
      <w:r w:rsidR="00400074">
        <w:rPr>
          <w:sz w:val="24"/>
          <w:szCs w:val="24"/>
        </w:rPr>
        <w:t>7</w:t>
      </w:r>
      <w:r>
        <w:rPr>
          <w:sz w:val="24"/>
          <w:szCs w:val="24"/>
        </w:rPr>
        <w:t xml:space="preserve"> april, 5 sep, och den 2</w:t>
      </w:r>
      <w:r w:rsidR="00400074">
        <w:rPr>
          <w:sz w:val="24"/>
          <w:szCs w:val="24"/>
        </w:rPr>
        <w:t>3</w:t>
      </w:r>
      <w:r>
        <w:rPr>
          <w:sz w:val="24"/>
          <w:szCs w:val="24"/>
        </w:rPr>
        <w:t xml:space="preserve"> nov. Däremellan håller vi kontakt, resonerar och löser akuta frågor per mail.</w:t>
      </w:r>
    </w:p>
    <w:p w:rsidR="00434F43" w:rsidRPr="00A004BE" w:rsidRDefault="00434F43" w:rsidP="00434F43">
      <w:pPr>
        <w:rPr>
          <w:sz w:val="24"/>
          <w:szCs w:val="24"/>
        </w:rPr>
      </w:pPr>
    </w:p>
    <w:p w:rsidR="00434F43" w:rsidRDefault="00434F43" w:rsidP="00434F43">
      <w:pPr>
        <w:rPr>
          <w:sz w:val="24"/>
          <w:szCs w:val="24"/>
        </w:rPr>
      </w:pPr>
      <w:r>
        <w:rPr>
          <w:b/>
          <w:sz w:val="24"/>
          <w:szCs w:val="24"/>
        </w:rPr>
        <w:t>Distriktets kurs- och mötes</w:t>
      </w:r>
      <w:r w:rsidRPr="008725EB">
        <w:rPr>
          <w:b/>
          <w:sz w:val="24"/>
          <w:szCs w:val="24"/>
        </w:rPr>
        <w:t>verksamhet</w:t>
      </w:r>
      <w:r>
        <w:rPr>
          <w:sz w:val="24"/>
          <w:szCs w:val="24"/>
        </w:rPr>
        <w:t>:</w:t>
      </w:r>
    </w:p>
    <w:p w:rsidR="00434F43" w:rsidRDefault="00434F43" w:rsidP="00434F43">
      <w:pPr>
        <w:rPr>
          <w:sz w:val="24"/>
          <w:szCs w:val="24"/>
        </w:rPr>
      </w:pPr>
      <w:r>
        <w:rPr>
          <w:sz w:val="24"/>
          <w:szCs w:val="24"/>
        </w:rPr>
        <w:t xml:space="preserve">Nedanstående möten/kurser planerades och annonserades i vårt program. Alla aktiviteter har genomförts, utom Bihälsokväll i Jönköping, och alla </w:t>
      </w:r>
      <w:r w:rsidR="00C3208D">
        <w:rPr>
          <w:sz w:val="24"/>
          <w:szCs w:val="24"/>
        </w:rPr>
        <w:t xml:space="preserve">har skett </w:t>
      </w:r>
      <w:r>
        <w:rPr>
          <w:sz w:val="24"/>
          <w:szCs w:val="24"/>
        </w:rPr>
        <w:t>i samverkan med Studieförbundet Vuxenskolan.</w:t>
      </w:r>
    </w:p>
    <w:p w:rsidR="00434F43" w:rsidRDefault="00434F43" w:rsidP="00434F43">
      <w:pPr>
        <w:rPr>
          <w:sz w:val="24"/>
          <w:szCs w:val="24"/>
        </w:rPr>
      </w:pPr>
    </w:p>
    <w:p w:rsidR="00434F43" w:rsidRDefault="00751C20" w:rsidP="00434F43">
      <w:pPr>
        <w:rPr>
          <w:sz w:val="24"/>
          <w:szCs w:val="24"/>
        </w:rPr>
      </w:pPr>
      <w:r>
        <w:rPr>
          <w:sz w:val="24"/>
          <w:szCs w:val="24"/>
        </w:rPr>
        <w:t>8 mars Bihälsokväll med Preben Kristiansen i Skillingaryd</w:t>
      </w:r>
    </w:p>
    <w:p w:rsidR="00751C20" w:rsidRDefault="004A530D" w:rsidP="00434F43">
      <w:pPr>
        <w:rPr>
          <w:sz w:val="24"/>
          <w:szCs w:val="24"/>
        </w:rPr>
      </w:pPr>
      <w:r>
        <w:rPr>
          <w:sz w:val="24"/>
          <w:szCs w:val="24"/>
        </w:rPr>
        <w:t>22 mars</w:t>
      </w:r>
      <w:r w:rsidR="00D34FDF">
        <w:rPr>
          <w:sz w:val="24"/>
          <w:szCs w:val="24"/>
        </w:rPr>
        <w:t xml:space="preserve"> VSH-projektet. Information av projektledare Richard Johansson. Jönköping</w:t>
      </w:r>
    </w:p>
    <w:p w:rsidR="00D34FDF" w:rsidRDefault="00D34FDF" w:rsidP="00434F43">
      <w:pPr>
        <w:rPr>
          <w:sz w:val="24"/>
          <w:szCs w:val="24"/>
        </w:rPr>
      </w:pPr>
      <w:r>
        <w:rPr>
          <w:sz w:val="24"/>
          <w:szCs w:val="24"/>
        </w:rPr>
        <w:t>25 mars Vårmöte i Eksjö. Sture Käll och Bo Malmsten föreläste</w:t>
      </w:r>
    </w:p>
    <w:p w:rsidR="00D34FDF" w:rsidRDefault="00D34FDF" w:rsidP="00434F43">
      <w:pPr>
        <w:rPr>
          <w:sz w:val="24"/>
          <w:szCs w:val="24"/>
        </w:rPr>
      </w:pPr>
      <w:r>
        <w:rPr>
          <w:sz w:val="24"/>
          <w:szCs w:val="24"/>
        </w:rPr>
        <w:t>10 juni Biodlardag i Örserum</w:t>
      </w:r>
    </w:p>
    <w:p w:rsidR="00D34FDF" w:rsidRDefault="00D34FDF" w:rsidP="00434F43">
      <w:pPr>
        <w:rPr>
          <w:sz w:val="24"/>
          <w:szCs w:val="24"/>
        </w:rPr>
      </w:pPr>
      <w:r>
        <w:rPr>
          <w:sz w:val="24"/>
          <w:szCs w:val="24"/>
        </w:rPr>
        <w:t>23 september Fruktens dag i Brunnstorp. Allmänheten röstar fram länets godaste honung.</w:t>
      </w:r>
    </w:p>
    <w:p w:rsidR="00D34FDF" w:rsidRDefault="00D34FDF" w:rsidP="00434F43">
      <w:pPr>
        <w:rPr>
          <w:sz w:val="24"/>
          <w:szCs w:val="24"/>
        </w:rPr>
      </w:pPr>
      <w:r>
        <w:rPr>
          <w:sz w:val="24"/>
          <w:szCs w:val="24"/>
        </w:rPr>
        <w:t>4 oktober Informationsmöte för föreningarnas kursansvariga och registeransvariga. Monica Selling och Anette Irebro medverkade, Jönköping.</w:t>
      </w:r>
    </w:p>
    <w:p w:rsidR="00D34FDF" w:rsidRDefault="00D34FDF" w:rsidP="00434F43">
      <w:pPr>
        <w:rPr>
          <w:sz w:val="24"/>
          <w:szCs w:val="24"/>
        </w:rPr>
      </w:pPr>
      <w:r>
        <w:rPr>
          <w:sz w:val="24"/>
          <w:szCs w:val="24"/>
        </w:rPr>
        <w:t>10 oktober Från 3 till 30 samhällen. Vad man behöver tänka på när man planerar att växa. Värnamo</w:t>
      </w:r>
    </w:p>
    <w:p w:rsidR="00D34FDF" w:rsidRDefault="00D34FDF" w:rsidP="00434F43">
      <w:pPr>
        <w:rPr>
          <w:sz w:val="24"/>
          <w:szCs w:val="24"/>
        </w:rPr>
      </w:pPr>
    </w:p>
    <w:p w:rsidR="00434F43" w:rsidRDefault="00434F43" w:rsidP="00434F43">
      <w:pPr>
        <w:rPr>
          <w:sz w:val="24"/>
          <w:szCs w:val="24"/>
        </w:rPr>
      </w:pPr>
      <w:r>
        <w:rPr>
          <w:sz w:val="24"/>
          <w:szCs w:val="24"/>
        </w:rPr>
        <w:t xml:space="preserve">Ett tack till alla ni som på något sätt deltog i att arrangera ovanstående program. </w:t>
      </w:r>
    </w:p>
    <w:p w:rsidR="00434F43" w:rsidRDefault="00434F43" w:rsidP="00434F43">
      <w:pPr>
        <w:rPr>
          <w:b/>
          <w:sz w:val="24"/>
          <w:szCs w:val="24"/>
        </w:rPr>
      </w:pPr>
      <w:r>
        <w:rPr>
          <w:b/>
          <w:sz w:val="24"/>
          <w:szCs w:val="24"/>
        </w:rPr>
        <w:br w:type="page"/>
      </w:r>
    </w:p>
    <w:p w:rsidR="00C3208D" w:rsidRDefault="00C3208D" w:rsidP="00434F43">
      <w:pPr>
        <w:rPr>
          <w:b/>
          <w:sz w:val="24"/>
          <w:szCs w:val="24"/>
        </w:rPr>
      </w:pPr>
    </w:p>
    <w:p w:rsidR="00434F43" w:rsidRDefault="00434F43" w:rsidP="00434F43">
      <w:pPr>
        <w:rPr>
          <w:b/>
          <w:sz w:val="24"/>
          <w:szCs w:val="24"/>
        </w:rPr>
      </w:pPr>
      <w:r>
        <w:rPr>
          <w:b/>
          <w:sz w:val="24"/>
          <w:szCs w:val="24"/>
        </w:rPr>
        <w:t>Länets godaste honung</w:t>
      </w:r>
    </w:p>
    <w:p w:rsidR="00434F43" w:rsidRDefault="00434F43" w:rsidP="00434F43">
      <w:pPr>
        <w:rPr>
          <w:sz w:val="24"/>
          <w:szCs w:val="24"/>
        </w:rPr>
      </w:pPr>
      <w:r w:rsidRPr="009A76DF">
        <w:rPr>
          <w:sz w:val="24"/>
          <w:szCs w:val="24"/>
        </w:rPr>
        <w:t xml:space="preserve">För </w:t>
      </w:r>
      <w:r w:rsidR="00D34FDF">
        <w:rPr>
          <w:sz w:val="24"/>
          <w:szCs w:val="24"/>
        </w:rPr>
        <w:t>fjärde</w:t>
      </w:r>
      <w:r>
        <w:rPr>
          <w:sz w:val="24"/>
          <w:szCs w:val="24"/>
        </w:rPr>
        <w:t xml:space="preserve"> året utsågs distriktets godaste honung år 201</w:t>
      </w:r>
      <w:r w:rsidR="00D34FDF">
        <w:rPr>
          <w:sz w:val="24"/>
          <w:szCs w:val="24"/>
        </w:rPr>
        <w:t>7</w:t>
      </w:r>
      <w:r>
        <w:rPr>
          <w:sz w:val="24"/>
          <w:szCs w:val="24"/>
        </w:rPr>
        <w:t xml:space="preserve">. Vi fick till slut in ca 10 </w:t>
      </w:r>
      <w:r w:rsidR="00D34FDF">
        <w:rPr>
          <w:sz w:val="24"/>
          <w:szCs w:val="24"/>
        </w:rPr>
        <w:t xml:space="preserve">olika </w:t>
      </w:r>
      <w:r>
        <w:rPr>
          <w:sz w:val="24"/>
          <w:szCs w:val="24"/>
        </w:rPr>
        <w:t>burkar som styrelsen noga provsmakade och valde ut fem som gick till final. På fruktens dag i Brunstorp lät vi allmänheten provsmaka och rösta. Det var ca 100 mycket intresserade besökare som efter provsmakning röstade fram den godaste honungen.</w:t>
      </w:r>
    </w:p>
    <w:p w:rsidR="00434F43" w:rsidRPr="00035691" w:rsidRDefault="00434F43" w:rsidP="00434F43">
      <w:pPr>
        <w:rPr>
          <w:b/>
          <w:sz w:val="24"/>
          <w:szCs w:val="24"/>
        </w:rPr>
      </w:pPr>
      <w:r w:rsidRPr="00035691">
        <w:rPr>
          <w:b/>
          <w:sz w:val="24"/>
          <w:szCs w:val="24"/>
        </w:rPr>
        <w:t xml:space="preserve">Länets godaste </w:t>
      </w:r>
      <w:r>
        <w:rPr>
          <w:b/>
          <w:sz w:val="24"/>
          <w:szCs w:val="24"/>
        </w:rPr>
        <w:t>honung 201</w:t>
      </w:r>
      <w:r w:rsidR="00D34FDF">
        <w:rPr>
          <w:b/>
          <w:sz w:val="24"/>
          <w:szCs w:val="24"/>
        </w:rPr>
        <w:t>7</w:t>
      </w:r>
      <w:r>
        <w:rPr>
          <w:b/>
          <w:sz w:val="24"/>
          <w:szCs w:val="24"/>
        </w:rPr>
        <w:t xml:space="preserve"> har producerats av bin</w:t>
      </w:r>
      <w:r w:rsidRPr="00035691">
        <w:rPr>
          <w:b/>
          <w:sz w:val="24"/>
          <w:szCs w:val="24"/>
        </w:rPr>
        <w:t xml:space="preserve"> hos </w:t>
      </w:r>
      <w:r w:rsidR="009A5E2F">
        <w:rPr>
          <w:b/>
          <w:sz w:val="24"/>
          <w:szCs w:val="24"/>
        </w:rPr>
        <w:t>Håkan Johansson, Stråkens bf.</w:t>
      </w:r>
    </w:p>
    <w:p w:rsidR="00434F43" w:rsidRPr="00035691" w:rsidRDefault="00434F43" w:rsidP="00434F43">
      <w:pPr>
        <w:rPr>
          <w:sz w:val="24"/>
          <w:szCs w:val="24"/>
        </w:rPr>
      </w:pPr>
      <w:r>
        <w:rPr>
          <w:sz w:val="24"/>
          <w:szCs w:val="24"/>
        </w:rPr>
        <w:t>Styrelsen avser att göra på samma sätt 201</w:t>
      </w:r>
      <w:r w:rsidR="00D34FDF">
        <w:rPr>
          <w:sz w:val="24"/>
          <w:szCs w:val="24"/>
        </w:rPr>
        <w:t>8</w:t>
      </w:r>
      <w:r>
        <w:rPr>
          <w:sz w:val="24"/>
          <w:szCs w:val="24"/>
        </w:rPr>
        <w:t xml:space="preserve"> och vi önskar fler inlämnade burkar att bedöma.</w:t>
      </w:r>
    </w:p>
    <w:p w:rsidR="00434F43" w:rsidRDefault="00434F43" w:rsidP="00434F43">
      <w:pPr>
        <w:rPr>
          <w:b/>
          <w:sz w:val="24"/>
          <w:szCs w:val="24"/>
        </w:rPr>
      </w:pPr>
    </w:p>
    <w:p w:rsidR="00434F43" w:rsidRDefault="00434F43" w:rsidP="00434F43">
      <w:pPr>
        <w:rPr>
          <w:b/>
          <w:sz w:val="24"/>
          <w:szCs w:val="24"/>
        </w:rPr>
      </w:pPr>
    </w:p>
    <w:p w:rsidR="00434F43" w:rsidRPr="008725EB" w:rsidRDefault="00434F43" w:rsidP="00434F43">
      <w:pPr>
        <w:rPr>
          <w:b/>
          <w:sz w:val="24"/>
          <w:szCs w:val="24"/>
        </w:rPr>
      </w:pPr>
      <w:r>
        <w:rPr>
          <w:b/>
          <w:sz w:val="24"/>
          <w:szCs w:val="24"/>
        </w:rPr>
        <w:t>Biåret 201</w:t>
      </w:r>
      <w:r w:rsidR="00D34FDF">
        <w:rPr>
          <w:b/>
          <w:sz w:val="24"/>
          <w:szCs w:val="24"/>
        </w:rPr>
        <w:t>7</w:t>
      </w:r>
    </w:p>
    <w:p w:rsidR="00434F43" w:rsidRDefault="00434F43" w:rsidP="00434F43">
      <w:pPr>
        <w:rPr>
          <w:sz w:val="24"/>
          <w:szCs w:val="24"/>
        </w:rPr>
      </w:pPr>
    </w:p>
    <w:p w:rsidR="00434F43" w:rsidRDefault="00F53B7B" w:rsidP="00434F43">
      <w:pPr>
        <w:rPr>
          <w:sz w:val="24"/>
          <w:szCs w:val="24"/>
        </w:rPr>
      </w:pPr>
      <w:r>
        <w:rPr>
          <w:sz w:val="24"/>
          <w:szCs w:val="24"/>
        </w:rPr>
        <w:t>Biåret 2017 började med en mycket kall april och maj. Många samhällen stoppades upp i sin vårutveckling. Fram på sommaren hade vi på vissa håll ett fin</w:t>
      </w:r>
      <w:r w:rsidR="00C00A9D">
        <w:rPr>
          <w:sz w:val="24"/>
          <w:szCs w:val="24"/>
        </w:rPr>
        <w:t>t</w:t>
      </w:r>
      <w:r>
        <w:rPr>
          <w:sz w:val="24"/>
          <w:szCs w:val="24"/>
        </w:rPr>
        <w:t xml:space="preserve"> sommardrag på hallon, klöver och lind. </w:t>
      </w:r>
      <w:r w:rsidR="00C00A9D">
        <w:rPr>
          <w:sz w:val="24"/>
          <w:szCs w:val="24"/>
        </w:rPr>
        <w:t>L</w:t>
      </w:r>
      <w:r>
        <w:rPr>
          <w:sz w:val="24"/>
          <w:szCs w:val="24"/>
        </w:rPr>
        <w:t>jungen har g</w:t>
      </w:r>
      <w:r w:rsidR="00C00A9D">
        <w:rPr>
          <w:sz w:val="24"/>
          <w:szCs w:val="24"/>
        </w:rPr>
        <w:t>av ett bra honungsdrag</w:t>
      </w:r>
      <w:r>
        <w:rPr>
          <w:sz w:val="24"/>
          <w:szCs w:val="24"/>
        </w:rPr>
        <w:t xml:space="preserve"> i år. P</w:t>
      </w:r>
      <w:r w:rsidR="00112CB8">
        <w:rPr>
          <w:sz w:val="24"/>
          <w:szCs w:val="24"/>
        </w:rPr>
        <w:t>å</w:t>
      </w:r>
      <w:r>
        <w:rPr>
          <w:sz w:val="24"/>
          <w:szCs w:val="24"/>
        </w:rPr>
        <w:t xml:space="preserve"> vissa håll blev det ett dåligt </w:t>
      </w:r>
      <w:r w:rsidR="00112CB8">
        <w:rPr>
          <w:sz w:val="24"/>
          <w:szCs w:val="24"/>
        </w:rPr>
        <w:t>honungs</w:t>
      </w:r>
      <w:r>
        <w:rPr>
          <w:sz w:val="24"/>
          <w:szCs w:val="24"/>
        </w:rPr>
        <w:t>år</w:t>
      </w:r>
      <w:r w:rsidR="00112CB8">
        <w:rPr>
          <w:sz w:val="24"/>
          <w:szCs w:val="24"/>
        </w:rPr>
        <w:t xml:space="preserve"> medan andra betraktar det som ett normalår.</w:t>
      </w:r>
    </w:p>
    <w:p w:rsidR="00434F43" w:rsidRDefault="00434F43" w:rsidP="00434F43">
      <w:pPr>
        <w:ind w:right="2772"/>
        <w:rPr>
          <w:b/>
          <w:sz w:val="24"/>
          <w:szCs w:val="24"/>
        </w:rPr>
      </w:pPr>
    </w:p>
    <w:p w:rsidR="00434F43" w:rsidRPr="00AE5BAD" w:rsidRDefault="00434F43" w:rsidP="00434F43">
      <w:pPr>
        <w:ind w:right="2772"/>
        <w:rPr>
          <w:b/>
          <w:sz w:val="24"/>
          <w:szCs w:val="24"/>
        </w:rPr>
      </w:pPr>
      <w:r w:rsidRPr="00AE5BAD">
        <w:rPr>
          <w:b/>
          <w:sz w:val="24"/>
          <w:szCs w:val="24"/>
        </w:rPr>
        <w:t>Studiecirklar</w:t>
      </w:r>
    </w:p>
    <w:p w:rsidR="00434F43" w:rsidRDefault="00434F43" w:rsidP="00434F43">
      <w:pPr>
        <w:tabs>
          <w:tab w:val="left" w:pos="7380"/>
        </w:tabs>
        <w:rPr>
          <w:sz w:val="24"/>
          <w:szCs w:val="24"/>
        </w:rPr>
      </w:pPr>
      <w:r>
        <w:rPr>
          <w:sz w:val="24"/>
          <w:szCs w:val="24"/>
        </w:rPr>
        <w:t xml:space="preserve">Flera av distriktets föreningar har genomfört nybörjarkurser/ studiecirklar, under året. Det är ett mycket viktigt sätt att rekrytera nya biodlare och medlemmar till SBR,. </w:t>
      </w:r>
    </w:p>
    <w:p w:rsidR="00434F43" w:rsidRDefault="00434F43" w:rsidP="00434F43">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936"/>
        <w:gridCol w:w="1230"/>
        <w:gridCol w:w="1542"/>
        <w:gridCol w:w="1531"/>
        <w:gridCol w:w="67"/>
      </w:tblGrid>
      <w:tr w:rsidR="00434F43" w:rsidRPr="009348C4" w:rsidTr="00F53B7B">
        <w:trPr>
          <w:gridAfter w:val="1"/>
          <w:wAfter w:w="67" w:type="dxa"/>
        </w:trPr>
        <w:tc>
          <w:tcPr>
            <w:tcW w:w="1728" w:type="dxa"/>
            <w:shd w:val="clear" w:color="auto" w:fill="auto"/>
          </w:tcPr>
          <w:p w:rsidR="00434F43" w:rsidRPr="009348C4" w:rsidRDefault="00434F43" w:rsidP="00F53B7B">
            <w:pPr>
              <w:rPr>
                <w:b/>
                <w:i/>
                <w:sz w:val="24"/>
                <w:szCs w:val="24"/>
              </w:rPr>
            </w:pPr>
            <w:r w:rsidRPr="009348C4">
              <w:rPr>
                <w:b/>
                <w:i/>
                <w:sz w:val="24"/>
                <w:szCs w:val="24"/>
              </w:rPr>
              <w:t>Förening</w:t>
            </w:r>
          </w:p>
        </w:tc>
        <w:tc>
          <w:tcPr>
            <w:tcW w:w="1260" w:type="dxa"/>
            <w:shd w:val="clear" w:color="auto" w:fill="auto"/>
          </w:tcPr>
          <w:p w:rsidR="00434F43" w:rsidRPr="009348C4" w:rsidRDefault="00434F43" w:rsidP="00F53B7B">
            <w:pPr>
              <w:rPr>
                <w:b/>
                <w:i/>
                <w:sz w:val="24"/>
                <w:szCs w:val="24"/>
              </w:rPr>
            </w:pPr>
            <w:r w:rsidRPr="009348C4">
              <w:rPr>
                <w:b/>
                <w:i/>
                <w:sz w:val="24"/>
                <w:szCs w:val="24"/>
              </w:rPr>
              <w:t>Antal delt</w:t>
            </w:r>
          </w:p>
        </w:tc>
        <w:tc>
          <w:tcPr>
            <w:tcW w:w="1930" w:type="dxa"/>
            <w:shd w:val="clear" w:color="auto" w:fill="auto"/>
          </w:tcPr>
          <w:p w:rsidR="00434F43" w:rsidRPr="009348C4" w:rsidRDefault="00434F43" w:rsidP="00F53B7B">
            <w:pPr>
              <w:rPr>
                <w:b/>
                <w:i/>
                <w:sz w:val="24"/>
                <w:szCs w:val="24"/>
              </w:rPr>
            </w:pPr>
            <w:r w:rsidRPr="009348C4">
              <w:rPr>
                <w:b/>
                <w:i/>
                <w:sz w:val="24"/>
                <w:szCs w:val="24"/>
              </w:rPr>
              <w:t>Förening</w:t>
            </w:r>
          </w:p>
        </w:tc>
        <w:tc>
          <w:tcPr>
            <w:tcW w:w="1230" w:type="dxa"/>
            <w:shd w:val="clear" w:color="auto" w:fill="auto"/>
          </w:tcPr>
          <w:p w:rsidR="00434F43" w:rsidRPr="009348C4" w:rsidRDefault="00434F43" w:rsidP="00F53B7B">
            <w:pPr>
              <w:rPr>
                <w:b/>
                <w:i/>
                <w:sz w:val="24"/>
                <w:szCs w:val="24"/>
              </w:rPr>
            </w:pPr>
            <w:r w:rsidRPr="009348C4">
              <w:rPr>
                <w:b/>
                <w:i/>
                <w:sz w:val="24"/>
                <w:szCs w:val="24"/>
              </w:rPr>
              <w:t>Antal delt</w:t>
            </w:r>
          </w:p>
        </w:tc>
        <w:tc>
          <w:tcPr>
            <w:tcW w:w="1542" w:type="dxa"/>
            <w:shd w:val="clear" w:color="auto" w:fill="auto"/>
          </w:tcPr>
          <w:p w:rsidR="00434F43" w:rsidRPr="009348C4" w:rsidRDefault="00434F43" w:rsidP="00F53B7B">
            <w:pPr>
              <w:rPr>
                <w:b/>
                <w:i/>
                <w:sz w:val="24"/>
                <w:szCs w:val="24"/>
              </w:rPr>
            </w:pPr>
            <w:r w:rsidRPr="009348C4">
              <w:rPr>
                <w:b/>
                <w:i/>
                <w:sz w:val="24"/>
                <w:szCs w:val="24"/>
              </w:rPr>
              <w:t>Förening</w:t>
            </w:r>
          </w:p>
        </w:tc>
        <w:tc>
          <w:tcPr>
            <w:tcW w:w="1531" w:type="dxa"/>
            <w:shd w:val="clear" w:color="auto" w:fill="auto"/>
          </w:tcPr>
          <w:p w:rsidR="00434F43" w:rsidRPr="009348C4" w:rsidRDefault="00434F43" w:rsidP="00F53B7B">
            <w:pPr>
              <w:rPr>
                <w:b/>
                <w:i/>
                <w:sz w:val="24"/>
                <w:szCs w:val="24"/>
              </w:rPr>
            </w:pPr>
            <w:r w:rsidRPr="009348C4">
              <w:rPr>
                <w:b/>
                <w:i/>
                <w:sz w:val="24"/>
                <w:szCs w:val="24"/>
              </w:rPr>
              <w:t>Antal delt</w:t>
            </w:r>
          </w:p>
        </w:tc>
      </w:tr>
      <w:tr w:rsidR="00434F43" w:rsidRPr="009348C4" w:rsidTr="00F53B7B">
        <w:trPr>
          <w:gridAfter w:val="1"/>
          <w:wAfter w:w="67" w:type="dxa"/>
        </w:trPr>
        <w:tc>
          <w:tcPr>
            <w:tcW w:w="1728" w:type="dxa"/>
            <w:shd w:val="clear" w:color="auto" w:fill="auto"/>
          </w:tcPr>
          <w:p w:rsidR="00434F43" w:rsidRPr="00160792" w:rsidRDefault="00434F43" w:rsidP="00F53B7B">
            <w:pPr>
              <w:rPr>
                <w:sz w:val="24"/>
                <w:szCs w:val="24"/>
              </w:rPr>
            </w:pPr>
            <w:r w:rsidRPr="00160792">
              <w:rPr>
                <w:sz w:val="24"/>
                <w:szCs w:val="24"/>
              </w:rPr>
              <w:t>Gislaved</w:t>
            </w:r>
          </w:p>
        </w:tc>
        <w:tc>
          <w:tcPr>
            <w:tcW w:w="1260" w:type="dxa"/>
            <w:shd w:val="clear" w:color="auto" w:fill="auto"/>
          </w:tcPr>
          <w:p w:rsidR="00434F43" w:rsidRPr="00160792" w:rsidRDefault="00E77370" w:rsidP="00F53B7B">
            <w:pPr>
              <w:jc w:val="center"/>
              <w:rPr>
                <w:sz w:val="24"/>
                <w:szCs w:val="24"/>
              </w:rPr>
            </w:pPr>
            <w:r w:rsidRPr="00160792">
              <w:rPr>
                <w:sz w:val="24"/>
                <w:szCs w:val="24"/>
              </w:rPr>
              <w:t>13</w:t>
            </w:r>
          </w:p>
        </w:tc>
        <w:tc>
          <w:tcPr>
            <w:tcW w:w="1930" w:type="dxa"/>
            <w:shd w:val="clear" w:color="auto" w:fill="auto"/>
          </w:tcPr>
          <w:p w:rsidR="00434F43" w:rsidRPr="00160792" w:rsidRDefault="00434F43" w:rsidP="00F53B7B">
            <w:pPr>
              <w:rPr>
                <w:sz w:val="24"/>
                <w:szCs w:val="24"/>
              </w:rPr>
            </w:pPr>
            <w:r w:rsidRPr="00160792">
              <w:rPr>
                <w:sz w:val="24"/>
                <w:szCs w:val="24"/>
              </w:rPr>
              <w:t>SödraVätterb(2st)</w:t>
            </w:r>
          </w:p>
        </w:tc>
        <w:tc>
          <w:tcPr>
            <w:tcW w:w="1230" w:type="dxa"/>
            <w:shd w:val="clear" w:color="auto" w:fill="auto"/>
          </w:tcPr>
          <w:p w:rsidR="00434F43" w:rsidRPr="00160792" w:rsidRDefault="00E77370" w:rsidP="00F53B7B">
            <w:pPr>
              <w:jc w:val="center"/>
              <w:rPr>
                <w:sz w:val="24"/>
                <w:szCs w:val="24"/>
              </w:rPr>
            </w:pPr>
            <w:r w:rsidRPr="00160792">
              <w:rPr>
                <w:sz w:val="24"/>
                <w:szCs w:val="24"/>
              </w:rPr>
              <w:t>31</w:t>
            </w:r>
          </w:p>
        </w:tc>
        <w:tc>
          <w:tcPr>
            <w:tcW w:w="1542" w:type="dxa"/>
            <w:shd w:val="clear" w:color="auto" w:fill="auto"/>
          </w:tcPr>
          <w:p w:rsidR="00434F43" w:rsidRPr="00160792" w:rsidRDefault="00434F43" w:rsidP="00F53B7B">
            <w:pPr>
              <w:rPr>
                <w:sz w:val="24"/>
                <w:szCs w:val="24"/>
              </w:rPr>
            </w:pPr>
            <w:r w:rsidRPr="00160792">
              <w:rPr>
                <w:sz w:val="24"/>
                <w:szCs w:val="24"/>
              </w:rPr>
              <w:t>Burseryd</w:t>
            </w:r>
          </w:p>
        </w:tc>
        <w:tc>
          <w:tcPr>
            <w:tcW w:w="1531" w:type="dxa"/>
            <w:shd w:val="clear" w:color="auto" w:fill="auto"/>
          </w:tcPr>
          <w:p w:rsidR="00434F43" w:rsidRPr="00160792" w:rsidRDefault="00E77370" w:rsidP="00F53B7B">
            <w:pPr>
              <w:jc w:val="center"/>
              <w:rPr>
                <w:sz w:val="24"/>
                <w:szCs w:val="24"/>
              </w:rPr>
            </w:pPr>
            <w:r w:rsidRPr="00160792">
              <w:rPr>
                <w:sz w:val="24"/>
                <w:szCs w:val="24"/>
              </w:rPr>
              <w:t>0</w:t>
            </w:r>
          </w:p>
        </w:tc>
      </w:tr>
      <w:tr w:rsidR="00434F43" w:rsidRPr="009348C4" w:rsidTr="00F53B7B">
        <w:trPr>
          <w:gridAfter w:val="1"/>
          <w:wAfter w:w="67" w:type="dxa"/>
        </w:trPr>
        <w:tc>
          <w:tcPr>
            <w:tcW w:w="1728" w:type="dxa"/>
            <w:shd w:val="clear" w:color="auto" w:fill="auto"/>
          </w:tcPr>
          <w:p w:rsidR="00434F43" w:rsidRPr="00160792" w:rsidRDefault="00434F43" w:rsidP="00F53B7B">
            <w:pPr>
              <w:rPr>
                <w:sz w:val="24"/>
                <w:szCs w:val="24"/>
              </w:rPr>
            </w:pPr>
            <w:r w:rsidRPr="00160792">
              <w:rPr>
                <w:sz w:val="24"/>
                <w:szCs w:val="24"/>
              </w:rPr>
              <w:t>Gränna</w:t>
            </w:r>
          </w:p>
        </w:tc>
        <w:tc>
          <w:tcPr>
            <w:tcW w:w="1260" w:type="dxa"/>
            <w:shd w:val="clear" w:color="auto" w:fill="auto"/>
          </w:tcPr>
          <w:p w:rsidR="00434F43" w:rsidRPr="00160792" w:rsidRDefault="00112CB8" w:rsidP="00F53B7B">
            <w:pPr>
              <w:jc w:val="center"/>
              <w:rPr>
                <w:sz w:val="24"/>
                <w:szCs w:val="24"/>
              </w:rPr>
            </w:pPr>
            <w:r w:rsidRPr="00160792">
              <w:rPr>
                <w:sz w:val="24"/>
                <w:szCs w:val="24"/>
              </w:rPr>
              <w:t>16</w:t>
            </w:r>
          </w:p>
        </w:tc>
        <w:tc>
          <w:tcPr>
            <w:tcW w:w="1930" w:type="dxa"/>
            <w:shd w:val="clear" w:color="auto" w:fill="auto"/>
          </w:tcPr>
          <w:p w:rsidR="00434F43" w:rsidRPr="00160792" w:rsidRDefault="00434F43" w:rsidP="00F53B7B">
            <w:pPr>
              <w:rPr>
                <w:sz w:val="24"/>
                <w:szCs w:val="24"/>
              </w:rPr>
            </w:pPr>
            <w:r w:rsidRPr="00160792">
              <w:rPr>
                <w:sz w:val="24"/>
                <w:szCs w:val="24"/>
              </w:rPr>
              <w:t>Tranås</w:t>
            </w:r>
          </w:p>
        </w:tc>
        <w:tc>
          <w:tcPr>
            <w:tcW w:w="1230" w:type="dxa"/>
            <w:shd w:val="clear" w:color="auto" w:fill="auto"/>
          </w:tcPr>
          <w:p w:rsidR="00434F43" w:rsidRPr="00160792" w:rsidRDefault="00E77370" w:rsidP="00F53B7B">
            <w:pPr>
              <w:jc w:val="center"/>
              <w:rPr>
                <w:sz w:val="24"/>
                <w:szCs w:val="24"/>
              </w:rPr>
            </w:pPr>
            <w:r w:rsidRPr="00160792">
              <w:rPr>
                <w:sz w:val="24"/>
                <w:szCs w:val="24"/>
              </w:rPr>
              <w:t>7</w:t>
            </w:r>
          </w:p>
        </w:tc>
        <w:tc>
          <w:tcPr>
            <w:tcW w:w="1542" w:type="dxa"/>
            <w:shd w:val="clear" w:color="auto" w:fill="auto"/>
          </w:tcPr>
          <w:p w:rsidR="00434F43" w:rsidRPr="00160792" w:rsidRDefault="00434F43" w:rsidP="00F53B7B">
            <w:pPr>
              <w:rPr>
                <w:sz w:val="24"/>
                <w:szCs w:val="24"/>
              </w:rPr>
            </w:pPr>
            <w:r w:rsidRPr="00160792">
              <w:rPr>
                <w:sz w:val="24"/>
                <w:szCs w:val="24"/>
              </w:rPr>
              <w:t>Värnamo</w:t>
            </w:r>
          </w:p>
        </w:tc>
        <w:tc>
          <w:tcPr>
            <w:tcW w:w="1531" w:type="dxa"/>
            <w:shd w:val="clear" w:color="auto" w:fill="auto"/>
          </w:tcPr>
          <w:p w:rsidR="00434F43" w:rsidRPr="00160792" w:rsidRDefault="00E77370" w:rsidP="00F53B7B">
            <w:pPr>
              <w:jc w:val="center"/>
              <w:rPr>
                <w:sz w:val="24"/>
                <w:szCs w:val="24"/>
              </w:rPr>
            </w:pPr>
            <w:r w:rsidRPr="00160792">
              <w:rPr>
                <w:sz w:val="24"/>
                <w:szCs w:val="24"/>
              </w:rPr>
              <w:t>6</w:t>
            </w:r>
          </w:p>
        </w:tc>
      </w:tr>
      <w:tr w:rsidR="00434F43" w:rsidRPr="009348C4" w:rsidTr="00F53B7B">
        <w:trPr>
          <w:gridAfter w:val="1"/>
          <w:wAfter w:w="67" w:type="dxa"/>
        </w:trPr>
        <w:tc>
          <w:tcPr>
            <w:tcW w:w="1728" w:type="dxa"/>
            <w:shd w:val="clear" w:color="auto" w:fill="auto"/>
          </w:tcPr>
          <w:p w:rsidR="00434F43" w:rsidRPr="00160792" w:rsidRDefault="00434F43" w:rsidP="00F53B7B">
            <w:pPr>
              <w:rPr>
                <w:sz w:val="22"/>
                <w:szCs w:val="24"/>
              </w:rPr>
            </w:pPr>
            <w:r w:rsidRPr="00160792">
              <w:rPr>
                <w:sz w:val="22"/>
                <w:szCs w:val="24"/>
              </w:rPr>
              <w:t>Höglandet</w:t>
            </w:r>
          </w:p>
        </w:tc>
        <w:tc>
          <w:tcPr>
            <w:tcW w:w="1260" w:type="dxa"/>
            <w:shd w:val="clear" w:color="auto" w:fill="auto"/>
          </w:tcPr>
          <w:p w:rsidR="00434F43" w:rsidRPr="00160792" w:rsidRDefault="00434F43" w:rsidP="00F53B7B">
            <w:pPr>
              <w:jc w:val="center"/>
              <w:rPr>
                <w:sz w:val="22"/>
                <w:szCs w:val="24"/>
              </w:rPr>
            </w:pPr>
            <w:r w:rsidRPr="00160792">
              <w:rPr>
                <w:sz w:val="22"/>
                <w:szCs w:val="24"/>
              </w:rPr>
              <w:t>10</w:t>
            </w:r>
          </w:p>
        </w:tc>
        <w:tc>
          <w:tcPr>
            <w:tcW w:w="1930" w:type="dxa"/>
            <w:shd w:val="clear" w:color="auto" w:fill="auto"/>
          </w:tcPr>
          <w:p w:rsidR="00434F43" w:rsidRPr="00160792" w:rsidRDefault="00434F43" w:rsidP="00F53B7B">
            <w:pPr>
              <w:rPr>
                <w:sz w:val="24"/>
                <w:szCs w:val="24"/>
              </w:rPr>
            </w:pPr>
            <w:r w:rsidRPr="00160792">
              <w:rPr>
                <w:sz w:val="24"/>
                <w:szCs w:val="24"/>
              </w:rPr>
              <w:t>Villstad</w:t>
            </w:r>
          </w:p>
        </w:tc>
        <w:tc>
          <w:tcPr>
            <w:tcW w:w="1230" w:type="dxa"/>
            <w:shd w:val="clear" w:color="auto" w:fill="auto"/>
          </w:tcPr>
          <w:p w:rsidR="00434F43" w:rsidRPr="00160792" w:rsidRDefault="00E77370" w:rsidP="00F53B7B">
            <w:pPr>
              <w:jc w:val="center"/>
              <w:rPr>
                <w:sz w:val="24"/>
                <w:szCs w:val="24"/>
              </w:rPr>
            </w:pPr>
            <w:r w:rsidRPr="00160792">
              <w:rPr>
                <w:sz w:val="24"/>
                <w:szCs w:val="24"/>
              </w:rPr>
              <w:t>10</w:t>
            </w:r>
          </w:p>
        </w:tc>
        <w:tc>
          <w:tcPr>
            <w:tcW w:w="1542" w:type="dxa"/>
            <w:shd w:val="clear" w:color="auto" w:fill="auto"/>
          </w:tcPr>
          <w:p w:rsidR="00434F43" w:rsidRPr="00160792" w:rsidRDefault="00434F43" w:rsidP="00F53B7B">
            <w:pPr>
              <w:rPr>
                <w:sz w:val="24"/>
                <w:szCs w:val="24"/>
              </w:rPr>
            </w:pPr>
            <w:r w:rsidRPr="00160792">
              <w:rPr>
                <w:sz w:val="24"/>
                <w:szCs w:val="24"/>
              </w:rPr>
              <w:t>Aneby</w:t>
            </w:r>
          </w:p>
        </w:tc>
        <w:tc>
          <w:tcPr>
            <w:tcW w:w="1531" w:type="dxa"/>
            <w:shd w:val="clear" w:color="auto" w:fill="auto"/>
          </w:tcPr>
          <w:p w:rsidR="00434F43" w:rsidRPr="00160792" w:rsidRDefault="00E77370" w:rsidP="00F53B7B">
            <w:pPr>
              <w:jc w:val="center"/>
              <w:rPr>
                <w:sz w:val="24"/>
                <w:szCs w:val="24"/>
              </w:rPr>
            </w:pPr>
            <w:r w:rsidRPr="00160792">
              <w:rPr>
                <w:sz w:val="24"/>
                <w:szCs w:val="24"/>
              </w:rPr>
              <w:t>5</w:t>
            </w:r>
          </w:p>
        </w:tc>
      </w:tr>
      <w:tr w:rsidR="00434F43" w:rsidRPr="009348C4" w:rsidTr="00F53B7B">
        <w:trPr>
          <w:gridAfter w:val="1"/>
          <w:wAfter w:w="67" w:type="dxa"/>
        </w:trPr>
        <w:tc>
          <w:tcPr>
            <w:tcW w:w="1728" w:type="dxa"/>
            <w:shd w:val="clear" w:color="auto" w:fill="auto"/>
          </w:tcPr>
          <w:p w:rsidR="00434F43" w:rsidRPr="00160792" w:rsidRDefault="00434F43" w:rsidP="00F53B7B">
            <w:pPr>
              <w:rPr>
                <w:sz w:val="22"/>
                <w:szCs w:val="24"/>
              </w:rPr>
            </w:pPr>
            <w:r w:rsidRPr="00160792">
              <w:rPr>
                <w:sz w:val="22"/>
                <w:szCs w:val="24"/>
              </w:rPr>
              <w:t>Rydaholm</w:t>
            </w:r>
          </w:p>
        </w:tc>
        <w:tc>
          <w:tcPr>
            <w:tcW w:w="1260" w:type="dxa"/>
            <w:shd w:val="clear" w:color="auto" w:fill="auto"/>
          </w:tcPr>
          <w:p w:rsidR="00434F43" w:rsidRPr="00160792" w:rsidRDefault="00E77370" w:rsidP="00F53B7B">
            <w:pPr>
              <w:jc w:val="center"/>
              <w:rPr>
                <w:sz w:val="22"/>
                <w:szCs w:val="24"/>
              </w:rPr>
            </w:pPr>
            <w:r w:rsidRPr="00160792">
              <w:rPr>
                <w:sz w:val="22"/>
                <w:szCs w:val="24"/>
              </w:rPr>
              <w:t>0</w:t>
            </w:r>
          </w:p>
        </w:tc>
        <w:tc>
          <w:tcPr>
            <w:tcW w:w="1930" w:type="dxa"/>
            <w:shd w:val="clear" w:color="auto" w:fill="auto"/>
          </w:tcPr>
          <w:p w:rsidR="00434F43" w:rsidRPr="00160792" w:rsidRDefault="00434F43" w:rsidP="00F53B7B">
            <w:pPr>
              <w:rPr>
                <w:sz w:val="24"/>
                <w:szCs w:val="24"/>
              </w:rPr>
            </w:pPr>
            <w:r w:rsidRPr="00160792">
              <w:rPr>
                <w:sz w:val="24"/>
                <w:szCs w:val="24"/>
              </w:rPr>
              <w:t>Visingsö</w:t>
            </w:r>
          </w:p>
        </w:tc>
        <w:tc>
          <w:tcPr>
            <w:tcW w:w="1230" w:type="dxa"/>
            <w:shd w:val="clear" w:color="auto" w:fill="auto"/>
          </w:tcPr>
          <w:p w:rsidR="00434F43" w:rsidRPr="00160792" w:rsidRDefault="00E77370" w:rsidP="00F53B7B">
            <w:pPr>
              <w:jc w:val="center"/>
              <w:rPr>
                <w:sz w:val="24"/>
                <w:szCs w:val="24"/>
              </w:rPr>
            </w:pPr>
            <w:r w:rsidRPr="00160792">
              <w:rPr>
                <w:sz w:val="24"/>
                <w:szCs w:val="24"/>
              </w:rPr>
              <w:t>0</w:t>
            </w:r>
          </w:p>
        </w:tc>
        <w:tc>
          <w:tcPr>
            <w:tcW w:w="1542" w:type="dxa"/>
            <w:shd w:val="clear" w:color="auto" w:fill="auto"/>
          </w:tcPr>
          <w:p w:rsidR="00434F43" w:rsidRPr="00160792" w:rsidRDefault="00434F43" w:rsidP="00F53B7B">
            <w:pPr>
              <w:rPr>
                <w:sz w:val="24"/>
                <w:szCs w:val="24"/>
              </w:rPr>
            </w:pPr>
            <w:r w:rsidRPr="00160792">
              <w:rPr>
                <w:sz w:val="24"/>
                <w:szCs w:val="24"/>
              </w:rPr>
              <w:t>Stråken</w:t>
            </w:r>
          </w:p>
        </w:tc>
        <w:tc>
          <w:tcPr>
            <w:tcW w:w="1531" w:type="dxa"/>
            <w:shd w:val="clear" w:color="auto" w:fill="auto"/>
          </w:tcPr>
          <w:p w:rsidR="00434F43" w:rsidRPr="00160792" w:rsidRDefault="00E77370" w:rsidP="00F53B7B">
            <w:pPr>
              <w:jc w:val="center"/>
              <w:rPr>
                <w:sz w:val="24"/>
                <w:szCs w:val="24"/>
              </w:rPr>
            </w:pPr>
            <w:r w:rsidRPr="00160792">
              <w:rPr>
                <w:sz w:val="24"/>
                <w:szCs w:val="24"/>
              </w:rPr>
              <w:t>9(11)</w:t>
            </w:r>
          </w:p>
        </w:tc>
      </w:tr>
      <w:tr w:rsidR="00434F43" w:rsidRPr="009348C4" w:rsidTr="00F53B7B">
        <w:trPr>
          <w:gridAfter w:val="1"/>
          <w:wAfter w:w="67" w:type="dxa"/>
        </w:trPr>
        <w:tc>
          <w:tcPr>
            <w:tcW w:w="1728" w:type="dxa"/>
            <w:shd w:val="clear" w:color="auto" w:fill="auto"/>
          </w:tcPr>
          <w:p w:rsidR="00434F43" w:rsidRPr="00160792" w:rsidRDefault="00434F43" w:rsidP="00F53B7B">
            <w:pPr>
              <w:rPr>
                <w:sz w:val="22"/>
                <w:szCs w:val="24"/>
              </w:rPr>
            </w:pPr>
            <w:r w:rsidRPr="00160792">
              <w:rPr>
                <w:sz w:val="22"/>
                <w:szCs w:val="24"/>
              </w:rPr>
              <w:t>Vaggeryd</w:t>
            </w:r>
          </w:p>
        </w:tc>
        <w:tc>
          <w:tcPr>
            <w:tcW w:w="1260" w:type="dxa"/>
            <w:shd w:val="clear" w:color="auto" w:fill="auto"/>
          </w:tcPr>
          <w:p w:rsidR="00434F43" w:rsidRPr="00160792" w:rsidRDefault="00E77370" w:rsidP="00F53B7B">
            <w:pPr>
              <w:jc w:val="center"/>
              <w:rPr>
                <w:sz w:val="22"/>
                <w:szCs w:val="24"/>
              </w:rPr>
            </w:pPr>
            <w:r w:rsidRPr="00160792">
              <w:rPr>
                <w:sz w:val="22"/>
                <w:szCs w:val="24"/>
              </w:rPr>
              <w:t>0</w:t>
            </w:r>
          </w:p>
        </w:tc>
        <w:tc>
          <w:tcPr>
            <w:tcW w:w="1930" w:type="dxa"/>
            <w:shd w:val="clear" w:color="auto" w:fill="auto"/>
          </w:tcPr>
          <w:p w:rsidR="00434F43" w:rsidRPr="00160792" w:rsidRDefault="00434F43" w:rsidP="00F53B7B">
            <w:pPr>
              <w:rPr>
                <w:sz w:val="24"/>
                <w:szCs w:val="24"/>
              </w:rPr>
            </w:pPr>
            <w:r w:rsidRPr="00160792">
              <w:rPr>
                <w:sz w:val="24"/>
                <w:szCs w:val="24"/>
              </w:rPr>
              <w:t>Sävsjö</w:t>
            </w:r>
          </w:p>
        </w:tc>
        <w:tc>
          <w:tcPr>
            <w:tcW w:w="1230" w:type="dxa"/>
            <w:shd w:val="clear" w:color="auto" w:fill="auto"/>
          </w:tcPr>
          <w:p w:rsidR="00434F43" w:rsidRPr="00160792" w:rsidRDefault="00E77370" w:rsidP="00F53B7B">
            <w:pPr>
              <w:jc w:val="center"/>
              <w:rPr>
                <w:sz w:val="24"/>
                <w:szCs w:val="24"/>
              </w:rPr>
            </w:pPr>
            <w:r w:rsidRPr="00160792">
              <w:rPr>
                <w:sz w:val="24"/>
                <w:szCs w:val="24"/>
              </w:rPr>
              <w:t>12(10)</w:t>
            </w:r>
          </w:p>
        </w:tc>
        <w:tc>
          <w:tcPr>
            <w:tcW w:w="1542" w:type="dxa"/>
            <w:shd w:val="clear" w:color="auto" w:fill="auto"/>
          </w:tcPr>
          <w:p w:rsidR="00434F43" w:rsidRPr="00160792" w:rsidRDefault="00434F43" w:rsidP="00F53B7B">
            <w:pPr>
              <w:rPr>
                <w:sz w:val="24"/>
                <w:szCs w:val="24"/>
              </w:rPr>
            </w:pPr>
            <w:r w:rsidRPr="00160792">
              <w:rPr>
                <w:sz w:val="24"/>
                <w:szCs w:val="24"/>
              </w:rPr>
              <w:t>Östra Härad</w:t>
            </w:r>
          </w:p>
        </w:tc>
        <w:tc>
          <w:tcPr>
            <w:tcW w:w="1531" w:type="dxa"/>
            <w:shd w:val="clear" w:color="auto" w:fill="auto"/>
          </w:tcPr>
          <w:p w:rsidR="00434F43" w:rsidRPr="00160792" w:rsidRDefault="00E77370" w:rsidP="00F53B7B">
            <w:pPr>
              <w:jc w:val="center"/>
              <w:rPr>
                <w:sz w:val="24"/>
                <w:szCs w:val="24"/>
              </w:rPr>
            </w:pPr>
            <w:r w:rsidRPr="00160792">
              <w:rPr>
                <w:sz w:val="24"/>
                <w:szCs w:val="24"/>
              </w:rPr>
              <w:t>19</w:t>
            </w:r>
          </w:p>
        </w:tc>
      </w:tr>
      <w:tr w:rsidR="00434F43" w:rsidRPr="009348C4" w:rsidTr="00F53B7B">
        <w:tc>
          <w:tcPr>
            <w:tcW w:w="1728" w:type="dxa"/>
            <w:shd w:val="clear" w:color="auto" w:fill="auto"/>
          </w:tcPr>
          <w:p w:rsidR="00434F43" w:rsidRPr="009348C4" w:rsidRDefault="00434F43" w:rsidP="00F53B7B">
            <w:pPr>
              <w:rPr>
                <w:sz w:val="24"/>
                <w:szCs w:val="24"/>
              </w:rPr>
            </w:pPr>
          </w:p>
        </w:tc>
        <w:tc>
          <w:tcPr>
            <w:tcW w:w="1260" w:type="dxa"/>
            <w:shd w:val="clear" w:color="auto" w:fill="auto"/>
          </w:tcPr>
          <w:p w:rsidR="00434F43" w:rsidRPr="009348C4" w:rsidRDefault="00434F43" w:rsidP="00F53B7B">
            <w:pPr>
              <w:jc w:val="center"/>
              <w:rPr>
                <w:sz w:val="24"/>
                <w:szCs w:val="24"/>
              </w:rPr>
            </w:pPr>
          </w:p>
        </w:tc>
        <w:tc>
          <w:tcPr>
            <w:tcW w:w="1930" w:type="dxa"/>
            <w:shd w:val="clear" w:color="auto" w:fill="auto"/>
          </w:tcPr>
          <w:p w:rsidR="00434F43" w:rsidRPr="009348C4" w:rsidRDefault="00434F43" w:rsidP="00F53B7B">
            <w:pPr>
              <w:rPr>
                <w:b/>
                <w:sz w:val="24"/>
                <w:szCs w:val="24"/>
              </w:rPr>
            </w:pPr>
          </w:p>
        </w:tc>
        <w:tc>
          <w:tcPr>
            <w:tcW w:w="2772" w:type="dxa"/>
            <w:gridSpan w:val="2"/>
            <w:shd w:val="clear" w:color="auto" w:fill="auto"/>
          </w:tcPr>
          <w:p w:rsidR="00434F43" w:rsidRPr="009348C4" w:rsidRDefault="00434F43" w:rsidP="00F53B7B">
            <w:pPr>
              <w:rPr>
                <w:b/>
                <w:sz w:val="24"/>
                <w:szCs w:val="24"/>
              </w:rPr>
            </w:pPr>
            <w:r w:rsidRPr="009348C4">
              <w:rPr>
                <w:b/>
                <w:sz w:val="24"/>
                <w:szCs w:val="24"/>
              </w:rPr>
              <w:t>Summa deltagare</w:t>
            </w:r>
          </w:p>
        </w:tc>
        <w:tc>
          <w:tcPr>
            <w:tcW w:w="1598" w:type="dxa"/>
            <w:gridSpan w:val="2"/>
            <w:shd w:val="clear" w:color="auto" w:fill="auto"/>
          </w:tcPr>
          <w:p w:rsidR="00434F43" w:rsidRPr="007C7381" w:rsidRDefault="00434F43" w:rsidP="00F53B7B">
            <w:pPr>
              <w:jc w:val="center"/>
              <w:rPr>
                <w:b/>
                <w:sz w:val="22"/>
                <w:szCs w:val="24"/>
              </w:rPr>
            </w:pPr>
            <w:r>
              <w:rPr>
                <w:b/>
                <w:sz w:val="24"/>
                <w:szCs w:val="24"/>
              </w:rPr>
              <w:t>Ca 13</w:t>
            </w:r>
            <w:r w:rsidR="007C7381">
              <w:rPr>
                <w:b/>
                <w:sz w:val="24"/>
                <w:szCs w:val="24"/>
              </w:rPr>
              <w:t>9(21)</w:t>
            </w:r>
          </w:p>
        </w:tc>
      </w:tr>
    </w:tbl>
    <w:p w:rsidR="00434F43" w:rsidRPr="007C7381" w:rsidRDefault="00160792" w:rsidP="00434F43">
      <w:pPr>
        <w:ind w:right="1134"/>
        <w:rPr>
          <w:sz w:val="24"/>
          <w:szCs w:val="24"/>
        </w:rPr>
      </w:pPr>
      <w:r>
        <w:rPr>
          <w:sz w:val="24"/>
          <w:szCs w:val="24"/>
        </w:rPr>
        <w:t>Ant</w:t>
      </w:r>
      <w:r w:rsidR="007C7381" w:rsidRPr="007C7381">
        <w:rPr>
          <w:sz w:val="24"/>
          <w:szCs w:val="24"/>
        </w:rPr>
        <w:t>al inom parentes anger deltagare i fortsättningskurs.</w:t>
      </w:r>
    </w:p>
    <w:p w:rsidR="007C7381" w:rsidRPr="007C7381" w:rsidRDefault="007C7381" w:rsidP="00434F43">
      <w:pPr>
        <w:ind w:right="1134"/>
        <w:rPr>
          <w:sz w:val="24"/>
          <w:szCs w:val="24"/>
        </w:rPr>
      </w:pPr>
    </w:p>
    <w:p w:rsidR="00434F43" w:rsidRDefault="00434F43" w:rsidP="00434F43">
      <w:pPr>
        <w:ind w:right="1134"/>
        <w:rPr>
          <w:b/>
          <w:sz w:val="24"/>
          <w:szCs w:val="24"/>
        </w:rPr>
      </w:pPr>
      <w:r w:rsidRPr="00DC7F89">
        <w:rPr>
          <w:b/>
          <w:sz w:val="24"/>
          <w:szCs w:val="24"/>
        </w:rPr>
        <w:t>Avelsdrottningar</w:t>
      </w:r>
    </w:p>
    <w:p w:rsidR="00434F43" w:rsidRPr="003D3034" w:rsidRDefault="00C3208D" w:rsidP="00434F43">
      <w:pPr>
        <w:ind w:right="1134"/>
        <w:rPr>
          <w:sz w:val="24"/>
          <w:szCs w:val="24"/>
        </w:rPr>
      </w:pPr>
      <w:r>
        <w:rPr>
          <w:sz w:val="24"/>
          <w:szCs w:val="24"/>
        </w:rPr>
        <w:t>E</w:t>
      </w:r>
      <w:r w:rsidR="00A55163">
        <w:rPr>
          <w:sz w:val="24"/>
          <w:szCs w:val="24"/>
        </w:rPr>
        <w:t>n</w:t>
      </w:r>
      <w:r w:rsidR="00434F43" w:rsidRPr="003D3034">
        <w:rPr>
          <w:sz w:val="24"/>
          <w:szCs w:val="24"/>
        </w:rPr>
        <w:t xml:space="preserve"> förening har under 201</w:t>
      </w:r>
      <w:r w:rsidR="00112CB8">
        <w:rPr>
          <w:sz w:val="24"/>
          <w:szCs w:val="24"/>
        </w:rPr>
        <w:t>7</w:t>
      </w:r>
      <w:r w:rsidR="00434F43" w:rsidRPr="003D3034">
        <w:rPr>
          <w:sz w:val="24"/>
          <w:szCs w:val="24"/>
        </w:rPr>
        <w:t xml:space="preserve"> ansökt om</w:t>
      </w:r>
      <w:r w:rsidR="00434F43">
        <w:rPr>
          <w:sz w:val="24"/>
          <w:szCs w:val="24"/>
        </w:rPr>
        <w:t xml:space="preserve"> stöd till inköp av avelsdrottningar</w:t>
      </w:r>
      <w:r w:rsidR="00A55163">
        <w:rPr>
          <w:sz w:val="24"/>
          <w:szCs w:val="24"/>
        </w:rPr>
        <w:t xml:space="preserve"> och</w:t>
      </w:r>
      <w:r w:rsidR="00434F43">
        <w:rPr>
          <w:sz w:val="24"/>
          <w:szCs w:val="24"/>
        </w:rPr>
        <w:t xml:space="preserve"> </w:t>
      </w:r>
      <w:r w:rsidR="00112CB8">
        <w:rPr>
          <w:sz w:val="24"/>
          <w:szCs w:val="24"/>
        </w:rPr>
        <w:t>Gränna bf får 600:</w:t>
      </w:r>
      <w:r>
        <w:rPr>
          <w:sz w:val="24"/>
          <w:szCs w:val="24"/>
        </w:rPr>
        <w:t>-</w:t>
      </w:r>
      <w:r w:rsidR="00112CB8">
        <w:rPr>
          <w:sz w:val="24"/>
          <w:szCs w:val="24"/>
        </w:rPr>
        <w:t xml:space="preserve"> för två inköpta </w:t>
      </w:r>
      <w:r w:rsidR="00A55163">
        <w:rPr>
          <w:sz w:val="24"/>
          <w:szCs w:val="24"/>
        </w:rPr>
        <w:t>ligustica</w:t>
      </w:r>
      <w:r w:rsidR="00112CB8">
        <w:rPr>
          <w:sz w:val="24"/>
          <w:szCs w:val="24"/>
        </w:rPr>
        <w:t xml:space="preserve">drottningar </w:t>
      </w:r>
      <w:r w:rsidR="00A55163">
        <w:rPr>
          <w:sz w:val="24"/>
          <w:szCs w:val="24"/>
        </w:rPr>
        <w:t>från Åke Fredriksson, Ljungsbro.</w:t>
      </w:r>
    </w:p>
    <w:p w:rsidR="00434F43" w:rsidRDefault="00434F43" w:rsidP="00434F43">
      <w:pPr>
        <w:ind w:right="1134"/>
        <w:jc w:val="right"/>
        <w:rPr>
          <w:sz w:val="24"/>
          <w:szCs w:val="24"/>
        </w:rPr>
      </w:pPr>
    </w:p>
    <w:p w:rsidR="00434F43" w:rsidRPr="00DC7F89" w:rsidRDefault="00434F43" w:rsidP="00434F43">
      <w:pPr>
        <w:rPr>
          <w:b/>
          <w:sz w:val="24"/>
          <w:szCs w:val="24"/>
        </w:rPr>
      </w:pPr>
      <w:r w:rsidRPr="00DC7F89">
        <w:rPr>
          <w:b/>
          <w:sz w:val="24"/>
          <w:szCs w:val="24"/>
        </w:rPr>
        <w:t>Medlemmarnas årsrapporter</w:t>
      </w:r>
    </w:p>
    <w:p w:rsidR="00434F43" w:rsidRDefault="00434F43" w:rsidP="00434F43">
      <w:pPr>
        <w:ind w:right="1134"/>
        <w:rPr>
          <w:sz w:val="24"/>
          <w:szCs w:val="24"/>
        </w:rPr>
      </w:pPr>
      <w:r>
        <w:rPr>
          <w:sz w:val="24"/>
          <w:szCs w:val="24"/>
        </w:rPr>
        <w:t xml:space="preserve">Vårt distrikt har haft bland de bästa inrapporteringarna i landet de senaste åren, och i år har vi fått in </w:t>
      </w:r>
      <w:r w:rsidR="00117115">
        <w:rPr>
          <w:sz w:val="24"/>
          <w:szCs w:val="24"/>
        </w:rPr>
        <w:t>70,6</w:t>
      </w:r>
      <w:r>
        <w:rPr>
          <w:sz w:val="24"/>
          <w:szCs w:val="24"/>
        </w:rPr>
        <w:t xml:space="preserve">% </w:t>
      </w:r>
      <w:r w:rsidR="00117115">
        <w:rPr>
          <w:sz w:val="24"/>
          <w:szCs w:val="24"/>
        </w:rPr>
        <w:t>något högre andel än</w:t>
      </w:r>
      <w:r>
        <w:rPr>
          <w:sz w:val="24"/>
          <w:szCs w:val="24"/>
        </w:rPr>
        <w:t xml:space="preserve"> förra året.</w:t>
      </w:r>
      <w:r w:rsidR="00117115">
        <w:rPr>
          <w:sz w:val="24"/>
          <w:szCs w:val="24"/>
        </w:rPr>
        <w:t xml:space="preserve"> Vi är bland de bästa </w:t>
      </w:r>
      <w:r w:rsidR="0024683C">
        <w:rPr>
          <w:sz w:val="24"/>
          <w:szCs w:val="24"/>
        </w:rPr>
        <w:t xml:space="preserve">distrikten </w:t>
      </w:r>
      <w:r w:rsidR="00117115">
        <w:rPr>
          <w:sz w:val="24"/>
          <w:szCs w:val="24"/>
        </w:rPr>
        <w:t xml:space="preserve">i landet </w:t>
      </w:r>
      <w:r w:rsidR="0024683C">
        <w:rPr>
          <w:sz w:val="24"/>
          <w:szCs w:val="24"/>
        </w:rPr>
        <w:t>på att samla in rapporter, men kan bli ännu bättre.</w:t>
      </w:r>
    </w:p>
    <w:p w:rsidR="00434F43" w:rsidRDefault="00C3208D" w:rsidP="00434F43">
      <w:pPr>
        <w:ind w:right="1134"/>
        <w:rPr>
          <w:sz w:val="24"/>
          <w:szCs w:val="24"/>
        </w:rPr>
      </w:pPr>
      <w:r>
        <w:rPr>
          <w:sz w:val="24"/>
          <w:szCs w:val="24"/>
        </w:rPr>
        <w:t xml:space="preserve">Det </w:t>
      </w:r>
      <w:r w:rsidR="00434F43">
        <w:rPr>
          <w:sz w:val="24"/>
          <w:szCs w:val="24"/>
        </w:rPr>
        <w:t>innebär något arbete för någon/några i föreningen att samla in i stort sett alla årsrapporter, men det kan också ge trevliga kontakter med alla medlemmar.</w:t>
      </w:r>
      <w:r>
        <w:rPr>
          <w:sz w:val="24"/>
          <w:szCs w:val="24"/>
        </w:rPr>
        <w:t xml:space="preserve"> Det går bra att samla in uppgifterna per mail eller telefon i de fall man inte får in en ifylld blankett.</w:t>
      </w:r>
    </w:p>
    <w:p w:rsidR="00434F43" w:rsidRDefault="00434F43" w:rsidP="00434F43">
      <w:pPr>
        <w:ind w:right="1134"/>
        <w:rPr>
          <w:sz w:val="24"/>
          <w:szCs w:val="24"/>
        </w:rPr>
      </w:pPr>
    </w:p>
    <w:p w:rsidR="00434F43" w:rsidRDefault="00434F43" w:rsidP="00434F43">
      <w:pPr>
        <w:ind w:right="1134"/>
        <w:rPr>
          <w:b/>
          <w:sz w:val="24"/>
          <w:szCs w:val="24"/>
        </w:rPr>
      </w:pPr>
      <w:r w:rsidRPr="00101BD6">
        <w:rPr>
          <w:b/>
          <w:sz w:val="24"/>
          <w:szCs w:val="24"/>
        </w:rPr>
        <w:t>Rapporterna skall förstöras i föreningen och inga uppgifter från den enskilde går vi</w:t>
      </w:r>
      <w:r>
        <w:rPr>
          <w:b/>
          <w:sz w:val="24"/>
          <w:szCs w:val="24"/>
        </w:rPr>
        <w:t>dare till SBR eller myndigheter och skall heller inte spridas i föreningen. Det får respektive biodlare göra själv</w:t>
      </w:r>
      <w:r w:rsidR="00C3208D">
        <w:rPr>
          <w:b/>
          <w:sz w:val="24"/>
          <w:szCs w:val="24"/>
        </w:rPr>
        <w:t xml:space="preserve"> om så önskas.</w:t>
      </w:r>
    </w:p>
    <w:p w:rsidR="00434F43" w:rsidRDefault="00434F43" w:rsidP="00434F43">
      <w:pPr>
        <w:ind w:right="1134"/>
        <w:rPr>
          <w:b/>
          <w:sz w:val="24"/>
          <w:szCs w:val="24"/>
        </w:rPr>
      </w:pPr>
    </w:p>
    <w:p w:rsidR="00434F43" w:rsidRDefault="00434F43" w:rsidP="00434F43">
      <w:pPr>
        <w:ind w:right="1134"/>
        <w:rPr>
          <w:b/>
          <w:sz w:val="24"/>
          <w:szCs w:val="24"/>
        </w:rPr>
      </w:pPr>
      <w:r>
        <w:rPr>
          <w:b/>
          <w:sz w:val="24"/>
          <w:szCs w:val="24"/>
        </w:rPr>
        <w:t>Bästa värvarförening</w:t>
      </w:r>
      <w:r w:rsidR="00A55163">
        <w:rPr>
          <w:b/>
          <w:sz w:val="24"/>
          <w:szCs w:val="24"/>
        </w:rPr>
        <w:t xml:space="preserve"> 2017</w:t>
      </w:r>
    </w:p>
    <w:p w:rsidR="00434F43" w:rsidRPr="00AD172A" w:rsidRDefault="00434F43" w:rsidP="00434F43">
      <w:pPr>
        <w:ind w:right="1134"/>
        <w:rPr>
          <w:sz w:val="24"/>
          <w:szCs w:val="24"/>
        </w:rPr>
      </w:pPr>
    </w:p>
    <w:p w:rsidR="00434F43" w:rsidRPr="00C32E3E" w:rsidRDefault="00A55163" w:rsidP="00434F43">
      <w:pPr>
        <w:ind w:right="2772"/>
        <w:rPr>
          <w:b/>
          <w:sz w:val="24"/>
          <w:szCs w:val="24"/>
        </w:rPr>
      </w:pPr>
      <w:r>
        <w:rPr>
          <w:sz w:val="24"/>
          <w:szCs w:val="24"/>
        </w:rPr>
        <w:t xml:space="preserve">Från och med 2016 har vi utsett årets bästa värvarförening, dvs den förening som har bäst procentuell  medlemsökning. Under år 2017 har Gränna bf ökat sitt medlemsantal med 18 %, vilket var det högsta, och därmed blir </w:t>
      </w:r>
      <w:r w:rsidR="00C32E3E" w:rsidRPr="00C32E3E">
        <w:rPr>
          <w:b/>
          <w:sz w:val="24"/>
          <w:szCs w:val="24"/>
        </w:rPr>
        <w:t>G</w:t>
      </w:r>
      <w:r w:rsidRPr="00C32E3E">
        <w:rPr>
          <w:b/>
          <w:sz w:val="24"/>
          <w:szCs w:val="24"/>
        </w:rPr>
        <w:t>ränna bf utsedd till bästa värvarförening 2017.</w:t>
      </w:r>
      <w:r w:rsidR="00434F43" w:rsidRPr="00C32E3E">
        <w:rPr>
          <w:b/>
          <w:sz w:val="24"/>
          <w:szCs w:val="24"/>
        </w:rPr>
        <w:t xml:space="preserve"> </w:t>
      </w:r>
    </w:p>
    <w:p w:rsidR="00434F43" w:rsidRPr="00C32E3E" w:rsidRDefault="00434F43" w:rsidP="00434F43">
      <w:pPr>
        <w:ind w:right="2772"/>
        <w:rPr>
          <w:b/>
          <w:sz w:val="24"/>
          <w:szCs w:val="24"/>
        </w:rPr>
      </w:pPr>
    </w:p>
    <w:p w:rsidR="00434F43" w:rsidRDefault="00434F43" w:rsidP="00434F43">
      <w:pPr>
        <w:ind w:right="2772"/>
        <w:rPr>
          <w:sz w:val="28"/>
          <w:szCs w:val="28"/>
        </w:rPr>
      </w:pPr>
    </w:p>
    <w:tbl>
      <w:tblPr>
        <w:tblW w:w="9962" w:type="dxa"/>
        <w:tblInd w:w="-147" w:type="dxa"/>
        <w:tblCellMar>
          <w:left w:w="70" w:type="dxa"/>
          <w:right w:w="70" w:type="dxa"/>
        </w:tblCellMar>
        <w:tblLook w:val="04A0" w:firstRow="1" w:lastRow="0" w:firstColumn="1" w:lastColumn="0" w:noHBand="0" w:noVBand="1"/>
      </w:tblPr>
      <w:tblGrid>
        <w:gridCol w:w="1985"/>
        <w:gridCol w:w="567"/>
        <w:gridCol w:w="567"/>
        <w:gridCol w:w="709"/>
        <w:gridCol w:w="709"/>
        <w:gridCol w:w="475"/>
        <w:gridCol w:w="800"/>
        <w:gridCol w:w="851"/>
        <w:gridCol w:w="709"/>
        <w:gridCol w:w="708"/>
        <w:gridCol w:w="993"/>
        <w:gridCol w:w="889"/>
      </w:tblGrid>
      <w:tr w:rsidR="00C3208D" w:rsidRPr="00C3208D" w:rsidTr="008F3B33">
        <w:trPr>
          <w:trHeight w:val="1872"/>
        </w:trPr>
        <w:tc>
          <w:tcPr>
            <w:tcW w:w="1985" w:type="dxa"/>
            <w:tcBorders>
              <w:top w:val="single" w:sz="4" w:space="0" w:color="auto"/>
              <w:left w:val="single" w:sz="4" w:space="0" w:color="auto"/>
              <w:bottom w:val="single" w:sz="4" w:space="0" w:color="auto"/>
              <w:right w:val="single" w:sz="4" w:space="0" w:color="auto"/>
            </w:tcBorders>
            <w:shd w:val="clear" w:color="auto" w:fill="auto"/>
            <w:noWrap/>
            <w:textDirection w:val="tbRl"/>
            <w:vAlign w:val="bottom"/>
            <w:hideMark/>
          </w:tcPr>
          <w:p w:rsidR="00C3208D" w:rsidRPr="00C3208D" w:rsidRDefault="00C3208D" w:rsidP="00C3208D">
            <w:pPr>
              <w:rPr>
                <w:rFonts w:ascii="Calibri" w:hAnsi="Calibri" w:cs="Calibri"/>
                <w:b/>
                <w:bCs/>
                <w:color w:val="000000"/>
                <w:sz w:val="22"/>
                <w:szCs w:val="22"/>
              </w:rPr>
            </w:pPr>
            <w:r w:rsidRPr="00C3208D">
              <w:rPr>
                <w:rFonts w:ascii="Calibri" w:hAnsi="Calibri" w:cs="Calibri"/>
                <w:b/>
                <w:bCs/>
                <w:color w:val="000000"/>
                <w:sz w:val="22"/>
                <w:szCs w:val="22"/>
              </w:rPr>
              <w:t>Förening</w:t>
            </w:r>
          </w:p>
        </w:tc>
        <w:tc>
          <w:tcPr>
            <w:tcW w:w="567"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C3208D" w:rsidRPr="00C3208D" w:rsidRDefault="00C3208D" w:rsidP="00C3208D">
            <w:pPr>
              <w:jc w:val="center"/>
              <w:rPr>
                <w:rFonts w:ascii="Calibri" w:hAnsi="Calibri" w:cs="Calibri"/>
                <w:b/>
                <w:bCs/>
                <w:color w:val="000000"/>
                <w:sz w:val="22"/>
                <w:szCs w:val="22"/>
              </w:rPr>
            </w:pPr>
            <w:r w:rsidRPr="00C3208D">
              <w:rPr>
                <w:rFonts w:ascii="Calibri" w:hAnsi="Calibri" w:cs="Calibri"/>
                <w:b/>
                <w:bCs/>
                <w:color w:val="000000"/>
                <w:sz w:val="22"/>
                <w:szCs w:val="22"/>
              </w:rPr>
              <w:t>Män</w:t>
            </w:r>
          </w:p>
        </w:tc>
        <w:tc>
          <w:tcPr>
            <w:tcW w:w="567"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C3208D" w:rsidRPr="00C3208D" w:rsidRDefault="00C3208D" w:rsidP="00C3208D">
            <w:pPr>
              <w:jc w:val="center"/>
              <w:rPr>
                <w:rFonts w:ascii="Calibri" w:hAnsi="Calibri" w:cs="Calibri"/>
                <w:b/>
                <w:bCs/>
                <w:color w:val="000000"/>
                <w:sz w:val="22"/>
                <w:szCs w:val="22"/>
              </w:rPr>
            </w:pPr>
            <w:r w:rsidRPr="00C3208D">
              <w:rPr>
                <w:rFonts w:ascii="Calibri" w:hAnsi="Calibri" w:cs="Calibri"/>
                <w:b/>
                <w:bCs/>
                <w:color w:val="000000"/>
                <w:sz w:val="22"/>
                <w:szCs w:val="22"/>
              </w:rPr>
              <w:t>Kv.</w:t>
            </w:r>
          </w:p>
        </w:tc>
        <w:tc>
          <w:tcPr>
            <w:tcW w:w="709" w:type="dxa"/>
            <w:tcBorders>
              <w:top w:val="single" w:sz="4" w:space="0" w:color="auto"/>
              <w:left w:val="nil"/>
              <w:bottom w:val="single" w:sz="4" w:space="0" w:color="auto"/>
              <w:right w:val="single" w:sz="4" w:space="0" w:color="auto"/>
            </w:tcBorders>
            <w:shd w:val="clear" w:color="auto" w:fill="auto"/>
            <w:textDirection w:val="tbRl"/>
            <w:vAlign w:val="bottom"/>
            <w:hideMark/>
          </w:tcPr>
          <w:p w:rsidR="00C3208D" w:rsidRPr="00C3208D" w:rsidRDefault="00C3208D" w:rsidP="00C3208D">
            <w:pPr>
              <w:jc w:val="center"/>
              <w:rPr>
                <w:rFonts w:ascii="Calibri" w:hAnsi="Calibri" w:cs="Calibri"/>
                <w:b/>
                <w:bCs/>
                <w:color w:val="000000"/>
                <w:sz w:val="22"/>
                <w:szCs w:val="22"/>
              </w:rPr>
            </w:pPr>
            <w:r w:rsidRPr="00C3208D">
              <w:rPr>
                <w:rFonts w:ascii="Calibri" w:hAnsi="Calibri" w:cs="Calibri"/>
                <w:b/>
                <w:bCs/>
                <w:color w:val="000000"/>
                <w:sz w:val="22"/>
                <w:szCs w:val="22"/>
              </w:rPr>
              <w:t>Förenings-</w:t>
            </w:r>
            <w:r w:rsidRPr="00C3208D">
              <w:rPr>
                <w:rFonts w:ascii="Calibri" w:hAnsi="Calibri" w:cs="Calibri"/>
                <w:b/>
                <w:bCs/>
                <w:color w:val="000000"/>
                <w:sz w:val="22"/>
                <w:szCs w:val="22"/>
              </w:rPr>
              <w:br/>
              <w:t>bigård</w:t>
            </w:r>
          </w:p>
        </w:tc>
        <w:tc>
          <w:tcPr>
            <w:tcW w:w="709" w:type="dxa"/>
            <w:tcBorders>
              <w:top w:val="single" w:sz="4" w:space="0" w:color="auto"/>
              <w:left w:val="nil"/>
              <w:bottom w:val="single" w:sz="4" w:space="0" w:color="auto"/>
              <w:right w:val="single" w:sz="4" w:space="0" w:color="auto"/>
            </w:tcBorders>
            <w:shd w:val="clear" w:color="auto" w:fill="auto"/>
            <w:textDirection w:val="tbRl"/>
            <w:vAlign w:val="bottom"/>
            <w:hideMark/>
          </w:tcPr>
          <w:p w:rsidR="00C3208D" w:rsidRPr="00C3208D" w:rsidRDefault="00C3208D" w:rsidP="00C3208D">
            <w:pPr>
              <w:jc w:val="center"/>
              <w:rPr>
                <w:rFonts w:ascii="Calibri" w:hAnsi="Calibri" w:cs="Calibri"/>
                <w:b/>
                <w:bCs/>
                <w:color w:val="000000"/>
                <w:sz w:val="22"/>
                <w:szCs w:val="22"/>
              </w:rPr>
            </w:pPr>
            <w:r w:rsidRPr="00C3208D">
              <w:rPr>
                <w:rFonts w:ascii="Calibri" w:hAnsi="Calibri" w:cs="Calibri"/>
                <w:b/>
                <w:bCs/>
                <w:color w:val="000000"/>
                <w:sz w:val="22"/>
                <w:szCs w:val="22"/>
              </w:rPr>
              <w:t>Invintradesamhällenhösten 2016</w:t>
            </w:r>
          </w:p>
        </w:tc>
        <w:tc>
          <w:tcPr>
            <w:tcW w:w="475" w:type="dxa"/>
            <w:tcBorders>
              <w:top w:val="single" w:sz="4" w:space="0" w:color="auto"/>
              <w:left w:val="nil"/>
              <w:bottom w:val="single" w:sz="4" w:space="0" w:color="auto"/>
              <w:right w:val="single" w:sz="4" w:space="0" w:color="auto"/>
            </w:tcBorders>
            <w:shd w:val="clear" w:color="auto" w:fill="auto"/>
            <w:textDirection w:val="tbRl"/>
            <w:vAlign w:val="bottom"/>
            <w:hideMark/>
          </w:tcPr>
          <w:p w:rsidR="00C3208D" w:rsidRPr="00C3208D" w:rsidRDefault="00C3208D" w:rsidP="00C3208D">
            <w:pPr>
              <w:jc w:val="center"/>
              <w:rPr>
                <w:rFonts w:ascii="Calibri" w:hAnsi="Calibri" w:cs="Calibri"/>
                <w:b/>
                <w:bCs/>
                <w:color w:val="000000"/>
                <w:sz w:val="22"/>
                <w:szCs w:val="22"/>
              </w:rPr>
            </w:pPr>
            <w:r w:rsidRPr="00C3208D">
              <w:rPr>
                <w:rFonts w:ascii="Calibri" w:hAnsi="Calibri" w:cs="Calibri"/>
                <w:b/>
                <w:bCs/>
                <w:color w:val="000000"/>
                <w:sz w:val="22"/>
                <w:szCs w:val="22"/>
              </w:rPr>
              <w:t>Vinterförluster</w:t>
            </w:r>
          </w:p>
        </w:tc>
        <w:tc>
          <w:tcPr>
            <w:tcW w:w="800" w:type="dxa"/>
            <w:tcBorders>
              <w:top w:val="single" w:sz="4" w:space="0" w:color="auto"/>
              <w:left w:val="nil"/>
              <w:bottom w:val="single" w:sz="4" w:space="0" w:color="auto"/>
              <w:right w:val="single" w:sz="4" w:space="0" w:color="auto"/>
            </w:tcBorders>
            <w:shd w:val="clear" w:color="auto" w:fill="auto"/>
            <w:textDirection w:val="tbRl"/>
            <w:vAlign w:val="bottom"/>
            <w:hideMark/>
          </w:tcPr>
          <w:p w:rsidR="00C3208D" w:rsidRPr="00C3208D" w:rsidRDefault="00C3208D" w:rsidP="00C3208D">
            <w:pPr>
              <w:jc w:val="center"/>
              <w:rPr>
                <w:rFonts w:ascii="Calibri" w:hAnsi="Calibri" w:cs="Calibri"/>
                <w:b/>
                <w:bCs/>
                <w:color w:val="000000"/>
                <w:sz w:val="22"/>
                <w:szCs w:val="22"/>
              </w:rPr>
            </w:pPr>
            <w:r w:rsidRPr="00C3208D">
              <w:rPr>
                <w:rFonts w:ascii="Calibri" w:hAnsi="Calibri" w:cs="Calibri"/>
                <w:b/>
                <w:bCs/>
                <w:color w:val="000000"/>
                <w:sz w:val="22"/>
                <w:szCs w:val="22"/>
              </w:rPr>
              <w:t>Invintradesamhällenhösten2017</w:t>
            </w:r>
          </w:p>
        </w:tc>
        <w:tc>
          <w:tcPr>
            <w:tcW w:w="851" w:type="dxa"/>
            <w:tcBorders>
              <w:top w:val="single" w:sz="4" w:space="0" w:color="auto"/>
              <w:left w:val="nil"/>
              <w:bottom w:val="single" w:sz="4" w:space="0" w:color="auto"/>
              <w:right w:val="single" w:sz="4" w:space="0" w:color="auto"/>
            </w:tcBorders>
            <w:shd w:val="clear" w:color="auto" w:fill="auto"/>
            <w:textDirection w:val="tbRl"/>
            <w:vAlign w:val="bottom"/>
            <w:hideMark/>
          </w:tcPr>
          <w:p w:rsidR="00C3208D" w:rsidRPr="00C3208D" w:rsidRDefault="00C3208D" w:rsidP="00C3208D">
            <w:pPr>
              <w:jc w:val="center"/>
              <w:rPr>
                <w:rFonts w:ascii="Calibri" w:hAnsi="Calibri" w:cs="Calibri"/>
                <w:b/>
                <w:bCs/>
                <w:color w:val="000000"/>
                <w:sz w:val="22"/>
                <w:szCs w:val="22"/>
              </w:rPr>
            </w:pPr>
            <w:r w:rsidRPr="00C3208D">
              <w:rPr>
                <w:rFonts w:ascii="Calibri" w:hAnsi="Calibri" w:cs="Calibri"/>
                <w:b/>
                <w:bCs/>
                <w:color w:val="000000"/>
                <w:sz w:val="22"/>
                <w:szCs w:val="22"/>
              </w:rPr>
              <w:t>Honungsskörd totalt</w:t>
            </w:r>
            <w:r w:rsidRPr="00C3208D">
              <w:rPr>
                <w:rFonts w:ascii="Calibri" w:hAnsi="Calibri" w:cs="Calibri"/>
                <w:b/>
                <w:bCs/>
                <w:color w:val="000000"/>
                <w:sz w:val="22"/>
                <w:szCs w:val="22"/>
              </w:rPr>
              <w:br/>
              <w:t>(kg)</w:t>
            </w:r>
          </w:p>
        </w:tc>
        <w:tc>
          <w:tcPr>
            <w:tcW w:w="709" w:type="dxa"/>
            <w:tcBorders>
              <w:top w:val="single" w:sz="4" w:space="0" w:color="auto"/>
              <w:left w:val="nil"/>
              <w:bottom w:val="single" w:sz="4" w:space="0" w:color="auto"/>
              <w:right w:val="single" w:sz="4" w:space="0" w:color="auto"/>
            </w:tcBorders>
            <w:shd w:val="clear" w:color="auto" w:fill="auto"/>
            <w:textDirection w:val="tbRl"/>
            <w:vAlign w:val="bottom"/>
            <w:hideMark/>
          </w:tcPr>
          <w:p w:rsidR="00C3208D" w:rsidRPr="00C3208D" w:rsidRDefault="00C3208D" w:rsidP="00C3208D">
            <w:pPr>
              <w:jc w:val="center"/>
              <w:rPr>
                <w:rFonts w:ascii="Calibri" w:hAnsi="Calibri" w:cs="Calibri"/>
                <w:b/>
                <w:bCs/>
                <w:color w:val="000000"/>
                <w:sz w:val="22"/>
                <w:szCs w:val="22"/>
              </w:rPr>
            </w:pPr>
            <w:r w:rsidRPr="00C3208D">
              <w:rPr>
                <w:rFonts w:ascii="Calibri" w:hAnsi="Calibri" w:cs="Calibri"/>
                <w:b/>
                <w:bCs/>
                <w:color w:val="000000"/>
                <w:sz w:val="22"/>
                <w:szCs w:val="22"/>
              </w:rPr>
              <w:t>Antal medlemmar enligt rapport</w:t>
            </w:r>
          </w:p>
        </w:tc>
        <w:tc>
          <w:tcPr>
            <w:tcW w:w="708" w:type="dxa"/>
            <w:tcBorders>
              <w:top w:val="single" w:sz="4" w:space="0" w:color="auto"/>
              <w:left w:val="nil"/>
              <w:bottom w:val="single" w:sz="4" w:space="0" w:color="auto"/>
              <w:right w:val="single" w:sz="4" w:space="0" w:color="auto"/>
            </w:tcBorders>
            <w:shd w:val="clear" w:color="auto" w:fill="auto"/>
            <w:textDirection w:val="tbRl"/>
            <w:vAlign w:val="bottom"/>
            <w:hideMark/>
          </w:tcPr>
          <w:p w:rsidR="00C3208D" w:rsidRPr="00C3208D" w:rsidRDefault="00C3208D" w:rsidP="00C3208D">
            <w:pPr>
              <w:jc w:val="center"/>
              <w:rPr>
                <w:rFonts w:ascii="Calibri" w:hAnsi="Calibri" w:cs="Calibri"/>
                <w:b/>
                <w:bCs/>
                <w:color w:val="000000"/>
                <w:sz w:val="22"/>
                <w:szCs w:val="22"/>
              </w:rPr>
            </w:pPr>
            <w:r w:rsidRPr="00C3208D">
              <w:rPr>
                <w:rFonts w:ascii="Calibri" w:hAnsi="Calibri" w:cs="Calibri"/>
                <w:b/>
                <w:bCs/>
                <w:color w:val="000000"/>
                <w:sz w:val="22"/>
                <w:szCs w:val="22"/>
              </w:rPr>
              <w:t>Antal medlemmar som lämnat rapport</w:t>
            </w:r>
          </w:p>
        </w:tc>
        <w:tc>
          <w:tcPr>
            <w:tcW w:w="993" w:type="dxa"/>
            <w:tcBorders>
              <w:top w:val="single" w:sz="4" w:space="0" w:color="auto"/>
              <w:left w:val="nil"/>
              <w:bottom w:val="single" w:sz="4" w:space="0" w:color="auto"/>
              <w:right w:val="single" w:sz="4" w:space="0" w:color="auto"/>
            </w:tcBorders>
            <w:shd w:val="clear" w:color="auto" w:fill="auto"/>
            <w:textDirection w:val="tbRl"/>
            <w:vAlign w:val="bottom"/>
            <w:hideMark/>
          </w:tcPr>
          <w:p w:rsidR="00C3208D" w:rsidRPr="00C3208D" w:rsidRDefault="00C3208D" w:rsidP="00C3208D">
            <w:pPr>
              <w:jc w:val="center"/>
              <w:rPr>
                <w:rFonts w:ascii="Calibri" w:hAnsi="Calibri" w:cs="Calibri"/>
                <w:b/>
                <w:bCs/>
                <w:color w:val="000000"/>
                <w:sz w:val="22"/>
                <w:szCs w:val="22"/>
              </w:rPr>
            </w:pPr>
            <w:r w:rsidRPr="00C3208D">
              <w:rPr>
                <w:rFonts w:ascii="Calibri" w:hAnsi="Calibri" w:cs="Calibri"/>
                <w:b/>
                <w:bCs/>
                <w:color w:val="000000"/>
                <w:sz w:val="22"/>
                <w:szCs w:val="22"/>
              </w:rPr>
              <w:t>Faktiskt antal medlemmar i SBR enligt register</w:t>
            </w:r>
          </w:p>
        </w:tc>
        <w:tc>
          <w:tcPr>
            <w:tcW w:w="889" w:type="dxa"/>
            <w:tcBorders>
              <w:top w:val="single" w:sz="4" w:space="0" w:color="auto"/>
              <w:left w:val="nil"/>
              <w:bottom w:val="single" w:sz="4" w:space="0" w:color="auto"/>
              <w:right w:val="single" w:sz="4" w:space="0" w:color="auto"/>
            </w:tcBorders>
            <w:shd w:val="clear" w:color="auto" w:fill="auto"/>
            <w:textDirection w:val="tbRl"/>
            <w:vAlign w:val="bottom"/>
            <w:hideMark/>
          </w:tcPr>
          <w:p w:rsidR="00C3208D" w:rsidRPr="00C3208D" w:rsidRDefault="00C3208D" w:rsidP="00C3208D">
            <w:pPr>
              <w:jc w:val="center"/>
              <w:rPr>
                <w:rFonts w:ascii="Calibri" w:hAnsi="Calibri" w:cs="Calibri"/>
                <w:b/>
                <w:bCs/>
                <w:color w:val="000000"/>
                <w:sz w:val="22"/>
                <w:szCs w:val="22"/>
              </w:rPr>
            </w:pPr>
            <w:r w:rsidRPr="00C3208D">
              <w:rPr>
                <w:rFonts w:ascii="Calibri" w:hAnsi="Calibri" w:cs="Calibri"/>
                <w:b/>
                <w:bCs/>
                <w:color w:val="000000"/>
                <w:sz w:val="22"/>
                <w:szCs w:val="22"/>
              </w:rPr>
              <w:t>Antal ombud till distriktsmötet 2018</w:t>
            </w:r>
          </w:p>
        </w:tc>
      </w:tr>
      <w:tr w:rsidR="00C3208D" w:rsidRPr="00C3208D" w:rsidTr="008F3B33">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C3208D" w:rsidRPr="00C3208D" w:rsidRDefault="00C3208D" w:rsidP="00C3208D">
            <w:pPr>
              <w:rPr>
                <w:rFonts w:ascii="Calibri" w:hAnsi="Calibri" w:cs="Calibri"/>
                <w:color w:val="000000"/>
                <w:sz w:val="22"/>
                <w:szCs w:val="22"/>
              </w:rPr>
            </w:pPr>
            <w:r w:rsidRPr="00C3208D">
              <w:rPr>
                <w:rFonts w:ascii="Calibri" w:hAnsi="Calibri" w:cs="Calibri"/>
                <w:color w:val="000000"/>
                <w:sz w:val="22"/>
                <w:szCs w:val="22"/>
              </w:rPr>
              <w:t>Anebyorten</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43</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21</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5D34FF" w:rsidP="00C3208D">
            <w:pPr>
              <w:jc w:val="center"/>
              <w:rPr>
                <w:rFonts w:ascii="Calibri" w:hAnsi="Calibri" w:cs="Calibri"/>
                <w:color w:val="000000"/>
                <w:sz w:val="22"/>
                <w:szCs w:val="22"/>
              </w:rPr>
            </w:pPr>
            <w:r>
              <w:rPr>
                <w:rFonts w:ascii="Calibri" w:hAnsi="Calibri" w:cs="Calibri"/>
                <w:color w:val="000000"/>
                <w:sz w:val="22"/>
                <w:szCs w:val="22"/>
              </w:rPr>
              <w:t>1</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415</w:t>
            </w:r>
          </w:p>
        </w:tc>
        <w:tc>
          <w:tcPr>
            <w:tcW w:w="475"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68</w:t>
            </w:r>
          </w:p>
        </w:tc>
        <w:tc>
          <w:tcPr>
            <w:tcW w:w="800"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427</w:t>
            </w:r>
          </w:p>
        </w:tc>
        <w:tc>
          <w:tcPr>
            <w:tcW w:w="851"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9461</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64</w:t>
            </w:r>
          </w:p>
        </w:tc>
        <w:tc>
          <w:tcPr>
            <w:tcW w:w="708"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64</w:t>
            </w:r>
          </w:p>
        </w:tc>
        <w:tc>
          <w:tcPr>
            <w:tcW w:w="993"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64</w:t>
            </w:r>
          </w:p>
        </w:tc>
        <w:tc>
          <w:tcPr>
            <w:tcW w:w="88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4</w:t>
            </w:r>
          </w:p>
        </w:tc>
      </w:tr>
      <w:tr w:rsidR="00C3208D" w:rsidRPr="00C3208D" w:rsidTr="008F3B33">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C3208D" w:rsidRPr="00C3208D" w:rsidRDefault="00C3208D" w:rsidP="00C3208D">
            <w:pPr>
              <w:rPr>
                <w:rFonts w:ascii="Calibri" w:hAnsi="Calibri" w:cs="Calibri"/>
                <w:color w:val="000000"/>
                <w:sz w:val="22"/>
                <w:szCs w:val="22"/>
              </w:rPr>
            </w:pPr>
            <w:r w:rsidRPr="00C3208D">
              <w:rPr>
                <w:rFonts w:ascii="Calibri" w:hAnsi="Calibri" w:cs="Calibri"/>
                <w:color w:val="000000"/>
                <w:sz w:val="22"/>
                <w:szCs w:val="22"/>
              </w:rPr>
              <w:t>Burseryd</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40</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9</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391</w:t>
            </w:r>
          </w:p>
        </w:tc>
        <w:tc>
          <w:tcPr>
            <w:tcW w:w="475"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84</w:t>
            </w:r>
          </w:p>
        </w:tc>
        <w:tc>
          <w:tcPr>
            <w:tcW w:w="800"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372</w:t>
            </w:r>
          </w:p>
        </w:tc>
        <w:tc>
          <w:tcPr>
            <w:tcW w:w="851"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9924</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49</w:t>
            </w:r>
          </w:p>
        </w:tc>
        <w:tc>
          <w:tcPr>
            <w:tcW w:w="708"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50</w:t>
            </w:r>
          </w:p>
        </w:tc>
        <w:tc>
          <w:tcPr>
            <w:tcW w:w="993"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43</w:t>
            </w:r>
          </w:p>
        </w:tc>
        <w:tc>
          <w:tcPr>
            <w:tcW w:w="88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3</w:t>
            </w:r>
          </w:p>
        </w:tc>
      </w:tr>
      <w:tr w:rsidR="00C3208D" w:rsidRPr="00C3208D" w:rsidTr="008F3B33">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C3208D" w:rsidRPr="00C3208D" w:rsidRDefault="00C3208D" w:rsidP="00C3208D">
            <w:pPr>
              <w:rPr>
                <w:rFonts w:ascii="Calibri" w:hAnsi="Calibri" w:cs="Calibri"/>
                <w:color w:val="000000"/>
                <w:sz w:val="22"/>
                <w:szCs w:val="22"/>
              </w:rPr>
            </w:pPr>
            <w:r w:rsidRPr="00C3208D">
              <w:rPr>
                <w:rFonts w:ascii="Calibri" w:hAnsi="Calibri" w:cs="Calibri"/>
                <w:color w:val="000000"/>
                <w:sz w:val="22"/>
                <w:szCs w:val="22"/>
              </w:rPr>
              <w:t>Gislaved</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23</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5D34FF" w:rsidP="00C3208D">
            <w:pPr>
              <w:jc w:val="center"/>
              <w:rPr>
                <w:rFonts w:ascii="Calibri" w:hAnsi="Calibri" w:cs="Calibri"/>
                <w:color w:val="000000"/>
                <w:sz w:val="22"/>
                <w:szCs w:val="22"/>
              </w:rPr>
            </w:pPr>
            <w:r>
              <w:rPr>
                <w:rFonts w:ascii="Calibri" w:hAnsi="Calibri" w:cs="Calibri"/>
                <w:color w:val="000000"/>
                <w:sz w:val="22"/>
                <w:szCs w:val="22"/>
              </w:rPr>
              <w:t>11</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5D34FF" w:rsidP="00C3208D">
            <w:pPr>
              <w:jc w:val="center"/>
              <w:rPr>
                <w:rFonts w:ascii="Calibri" w:hAnsi="Calibri" w:cs="Calibri"/>
                <w:color w:val="000000"/>
                <w:sz w:val="22"/>
                <w:szCs w:val="22"/>
              </w:rPr>
            </w:pPr>
            <w:r>
              <w:rPr>
                <w:rFonts w:ascii="Calibri" w:hAnsi="Calibri" w:cs="Calibri"/>
                <w:color w:val="000000"/>
                <w:sz w:val="22"/>
                <w:szCs w:val="22"/>
              </w:rPr>
              <w:t>1</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157</w:t>
            </w:r>
          </w:p>
        </w:tc>
        <w:tc>
          <w:tcPr>
            <w:tcW w:w="475"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15</w:t>
            </w:r>
          </w:p>
        </w:tc>
        <w:tc>
          <w:tcPr>
            <w:tcW w:w="800"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158</w:t>
            </w:r>
          </w:p>
        </w:tc>
        <w:tc>
          <w:tcPr>
            <w:tcW w:w="851"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3224</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54</w:t>
            </w:r>
          </w:p>
        </w:tc>
        <w:tc>
          <w:tcPr>
            <w:tcW w:w="708"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36</w:t>
            </w:r>
          </w:p>
        </w:tc>
        <w:tc>
          <w:tcPr>
            <w:tcW w:w="993"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50</w:t>
            </w:r>
          </w:p>
        </w:tc>
        <w:tc>
          <w:tcPr>
            <w:tcW w:w="88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3</w:t>
            </w:r>
          </w:p>
        </w:tc>
      </w:tr>
      <w:tr w:rsidR="00C3208D" w:rsidRPr="00C3208D" w:rsidTr="008F3B33">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C3208D" w:rsidRPr="00C3208D" w:rsidRDefault="00C3208D" w:rsidP="00C3208D">
            <w:pPr>
              <w:rPr>
                <w:rFonts w:ascii="Calibri" w:hAnsi="Calibri" w:cs="Calibri"/>
                <w:color w:val="000000"/>
                <w:sz w:val="22"/>
                <w:szCs w:val="22"/>
              </w:rPr>
            </w:pPr>
            <w:r w:rsidRPr="00C3208D">
              <w:rPr>
                <w:rFonts w:ascii="Calibri" w:hAnsi="Calibri" w:cs="Calibri"/>
                <w:color w:val="000000"/>
                <w:sz w:val="22"/>
                <w:szCs w:val="22"/>
              </w:rPr>
              <w:t>Gränna</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36</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22</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188</w:t>
            </w:r>
          </w:p>
        </w:tc>
        <w:tc>
          <w:tcPr>
            <w:tcW w:w="475"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42</w:t>
            </w:r>
          </w:p>
        </w:tc>
        <w:tc>
          <w:tcPr>
            <w:tcW w:w="800"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209</w:t>
            </w:r>
          </w:p>
        </w:tc>
        <w:tc>
          <w:tcPr>
            <w:tcW w:w="851"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5087</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58</w:t>
            </w:r>
          </w:p>
        </w:tc>
        <w:tc>
          <w:tcPr>
            <w:tcW w:w="708"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59</w:t>
            </w:r>
          </w:p>
        </w:tc>
        <w:tc>
          <w:tcPr>
            <w:tcW w:w="993"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58</w:t>
            </w:r>
          </w:p>
        </w:tc>
        <w:tc>
          <w:tcPr>
            <w:tcW w:w="88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3</w:t>
            </w:r>
          </w:p>
        </w:tc>
      </w:tr>
      <w:tr w:rsidR="00C3208D" w:rsidRPr="00C3208D" w:rsidTr="008F3B33">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C3208D" w:rsidRPr="00C3208D" w:rsidRDefault="00C3208D" w:rsidP="00C3208D">
            <w:pPr>
              <w:rPr>
                <w:rFonts w:ascii="Calibri" w:hAnsi="Calibri" w:cs="Calibri"/>
                <w:color w:val="000000"/>
                <w:sz w:val="22"/>
                <w:szCs w:val="22"/>
              </w:rPr>
            </w:pPr>
            <w:r w:rsidRPr="00C3208D">
              <w:rPr>
                <w:rFonts w:ascii="Calibri" w:hAnsi="Calibri" w:cs="Calibri"/>
                <w:color w:val="000000"/>
                <w:sz w:val="22"/>
                <w:szCs w:val="22"/>
              </w:rPr>
              <w:t>Hagshult</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4</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94</w:t>
            </w:r>
          </w:p>
        </w:tc>
        <w:tc>
          <w:tcPr>
            <w:tcW w:w="475"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9</w:t>
            </w:r>
          </w:p>
        </w:tc>
        <w:tc>
          <w:tcPr>
            <w:tcW w:w="800"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101</w:t>
            </w:r>
          </w:p>
        </w:tc>
        <w:tc>
          <w:tcPr>
            <w:tcW w:w="851"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1603</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18</w:t>
            </w:r>
          </w:p>
        </w:tc>
        <w:tc>
          <w:tcPr>
            <w:tcW w:w="708"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18</w:t>
            </w:r>
          </w:p>
        </w:tc>
        <w:tc>
          <w:tcPr>
            <w:tcW w:w="993"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18</w:t>
            </w:r>
          </w:p>
        </w:tc>
        <w:tc>
          <w:tcPr>
            <w:tcW w:w="88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w:t>
            </w:r>
          </w:p>
        </w:tc>
      </w:tr>
      <w:tr w:rsidR="00C3208D" w:rsidRPr="00C3208D" w:rsidTr="008F3B33">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C3208D" w:rsidRPr="00C3208D" w:rsidRDefault="00C3208D" w:rsidP="00C3208D">
            <w:pPr>
              <w:rPr>
                <w:rFonts w:ascii="Calibri" w:hAnsi="Calibri" w:cs="Calibri"/>
                <w:color w:val="000000"/>
                <w:sz w:val="22"/>
                <w:szCs w:val="22"/>
              </w:rPr>
            </w:pPr>
            <w:r w:rsidRPr="00C3208D">
              <w:rPr>
                <w:rFonts w:ascii="Calibri" w:hAnsi="Calibri" w:cs="Calibri"/>
                <w:color w:val="000000"/>
                <w:sz w:val="22"/>
                <w:szCs w:val="22"/>
              </w:rPr>
              <w:t>Höglandet</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42</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26</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301</w:t>
            </w:r>
          </w:p>
        </w:tc>
        <w:tc>
          <w:tcPr>
            <w:tcW w:w="475"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71</w:t>
            </w:r>
          </w:p>
        </w:tc>
        <w:tc>
          <w:tcPr>
            <w:tcW w:w="800"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351</w:t>
            </w:r>
          </w:p>
        </w:tc>
        <w:tc>
          <w:tcPr>
            <w:tcW w:w="851"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5985</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71</w:t>
            </w:r>
          </w:p>
        </w:tc>
        <w:tc>
          <w:tcPr>
            <w:tcW w:w="708"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68</w:t>
            </w:r>
          </w:p>
        </w:tc>
        <w:tc>
          <w:tcPr>
            <w:tcW w:w="993"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72</w:t>
            </w:r>
          </w:p>
        </w:tc>
        <w:tc>
          <w:tcPr>
            <w:tcW w:w="88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4</w:t>
            </w:r>
          </w:p>
        </w:tc>
      </w:tr>
      <w:tr w:rsidR="00C3208D" w:rsidRPr="00C3208D" w:rsidTr="008F3B33">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C3208D" w:rsidRPr="00C3208D" w:rsidRDefault="00C3208D" w:rsidP="00C3208D">
            <w:pPr>
              <w:rPr>
                <w:rFonts w:ascii="Calibri" w:hAnsi="Calibri" w:cs="Calibri"/>
                <w:color w:val="000000"/>
                <w:sz w:val="22"/>
                <w:szCs w:val="22"/>
              </w:rPr>
            </w:pPr>
            <w:r w:rsidRPr="00C3208D">
              <w:rPr>
                <w:rFonts w:ascii="Calibri" w:hAnsi="Calibri" w:cs="Calibri"/>
                <w:color w:val="000000"/>
                <w:sz w:val="22"/>
                <w:szCs w:val="22"/>
              </w:rPr>
              <w:t>Gnosjö bf</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9</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9</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147</w:t>
            </w:r>
          </w:p>
        </w:tc>
        <w:tc>
          <w:tcPr>
            <w:tcW w:w="475"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23</w:t>
            </w:r>
          </w:p>
        </w:tc>
        <w:tc>
          <w:tcPr>
            <w:tcW w:w="800"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160</w:t>
            </w:r>
          </w:p>
        </w:tc>
        <w:tc>
          <w:tcPr>
            <w:tcW w:w="851"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1167</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28</w:t>
            </w:r>
          </w:p>
        </w:tc>
        <w:tc>
          <w:tcPr>
            <w:tcW w:w="708"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18</w:t>
            </w:r>
          </w:p>
        </w:tc>
        <w:tc>
          <w:tcPr>
            <w:tcW w:w="993"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28</w:t>
            </w:r>
          </w:p>
        </w:tc>
        <w:tc>
          <w:tcPr>
            <w:tcW w:w="88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w:t>
            </w:r>
          </w:p>
        </w:tc>
      </w:tr>
      <w:tr w:rsidR="00C3208D" w:rsidRPr="00C3208D" w:rsidTr="008F3B33">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C3208D" w:rsidRPr="00C3208D" w:rsidRDefault="00C3208D" w:rsidP="00C3208D">
            <w:pPr>
              <w:rPr>
                <w:rFonts w:ascii="Calibri" w:hAnsi="Calibri" w:cs="Calibri"/>
                <w:color w:val="000000"/>
                <w:sz w:val="22"/>
                <w:szCs w:val="22"/>
              </w:rPr>
            </w:pPr>
            <w:r w:rsidRPr="00C3208D">
              <w:rPr>
                <w:rFonts w:ascii="Calibri" w:hAnsi="Calibri" w:cs="Calibri"/>
                <w:color w:val="000000"/>
                <w:sz w:val="22"/>
                <w:szCs w:val="22"/>
              </w:rPr>
              <w:t>Nässjöorten</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9</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48</w:t>
            </w:r>
          </w:p>
        </w:tc>
        <w:tc>
          <w:tcPr>
            <w:tcW w:w="475"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9</w:t>
            </w:r>
          </w:p>
        </w:tc>
        <w:tc>
          <w:tcPr>
            <w:tcW w:w="800"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55</w:t>
            </w:r>
          </w:p>
        </w:tc>
        <w:tc>
          <w:tcPr>
            <w:tcW w:w="851"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1511</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20</w:t>
            </w:r>
          </w:p>
        </w:tc>
        <w:tc>
          <w:tcPr>
            <w:tcW w:w="708"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11</w:t>
            </w:r>
          </w:p>
        </w:tc>
        <w:tc>
          <w:tcPr>
            <w:tcW w:w="993"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20</w:t>
            </w:r>
          </w:p>
        </w:tc>
        <w:tc>
          <w:tcPr>
            <w:tcW w:w="88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w:t>
            </w:r>
          </w:p>
        </w:tc>
      </w:tr>
      <w:tr w:rsidR="00C3208D" w:rsidRPr="00C3208D" w:rsidTr="008F3B33">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C3208D" w:rsidRPr="00C3208D" w:rsidRDefault="00C3208D" w:rsidP="00C3208D">
            <w:pPr>
              <w:rPr>
                <w:rFonts w:ascii="Calibri" w:hAnsi="Calibri" w:cs="Calibri"/>
                <w:color w:val="000000"/>
                <w:sz w:val="22"/>
                <w:szCs w:val="22"/>
              </w:rPr>
            </w:pPr>
            <w:r w:rsidRPr="00C3208D">
              <w:rPr>
                <w:rFonts w:ascii="Calibri" w:hAnsi="Calibri" w:cs="Calibri"/>
                <w:color w:val="000000"/>
                <w:sz w:val="22"/>
                <w:szCs w:val="22"/>
              </w:rPr>
              <w:t>Rydaholm</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8</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4</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77</w:t>
            </w:r>
          </w:p>
        </w:tc>
        <w:tc>
          <w:tcPr>
            <w:tcW w:w="475"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9</w:t>
            </w:r>
          </w:p>
        </w:tc>
        <w:tc>
          <w:tcPr>
            <w:tcW w:w="800"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108</w:t>
            </w:r>
          </w:p>
        </w:tc>
        <w:tc>
          <w:tcPr>
            <w:tcW w:w="851"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1009</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20</w:t>
            </w:r>
          </w:p>
        </w:tc>
        <w:tc>
          <w:tcPr>
            <w:tcW w:w="708"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12</w:t>
            </w:r>
          </w:p>
        </w:tc>
        <w:tc>
          <w:tcPr>
            <w:tcW w:w="993"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19</w:t>
            </w:r>
          </w:p>
        </w:tc>
        <w:tc>
          <w:tcPr>
            <w:tcW w:w="88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w:t>
            </w:r>
          </w:p>
        </w:tc>
      </w:tr>
      <w:tr w:rsidR="00C3208D" w:rsidRPr="00C3208D" w:rsidTr="008F3B33">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C3208D" w:rsidRPr="00C3208D" w:rsidRDefault="00C3208D" w:rsidP="00C3208D">
            <w:pPr>
              <w:rPr>
                <w:rFonts w:ascii="Calibri" w:hAnsi="Calibri" w:cs="Calibri"/>
                <w:color w:val="000000"/>
                <w:sz w:val="22"/>
                <w:szCs w:val="22"/>
              </w:rPr>
            </w:pPr>
            <w:r w:rsidRPr="00C3208D">
              <w:rPr>
                <w:rFonts w:ascii="Calibri" w:hAnsi="Calibri" w:cs="Calibri"/>
                <w:color w:val="000000"/>
                <w:sz w:val="22"/>
                <w:szCs w:val="22"/>
              </w:rPr>
              <w:t>Stråken</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22</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5</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89</w:t>
            </w:r>
          </w:p>
        </w:tc>
        <w:tc>
          <w:tcPr>
            <w:tcW w:w="475"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14</w:t>
            </w:r>
          </w:p>
        </w:tc>
        <w:tc>
          <w:tcPr>
            <w:tcW w:w="800"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111</w:t>
            </w:r>
          </w:p>
        </w:tc>
        <w:tc>
          <w:tcPr>
            <w:tcW w:w="851"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2080</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44</w:t>
            </w:r>
          </w:p>
        </w:tc>
        <w:tc>
          <w:tcPr>
            <w:tcW w:w="708"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27</w:t>
            </w:r>
          </w:p>
        </w:tc>
        <w:tc>
          <w:tcPr>
            <w:tcW w:w="993"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44</w:t>
            </w:r>
          </w:p>
        </w:tc>
        <w:tc>
          <w:tcPr>
            <w:tcW w:w="88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3</w:t>
            </w:r>
          </w:p>
        </w:tc>
      </w:tr>
      <w:tr w:rsidR="00C3208D" w:rsidRPr="00C3208D" w:rsidTr="008F3B33">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C3208D" w:rsidRPr="00C3208D" w:rsidRDefault="00C3208D" w:rsidP="00C3208D">
            <w:pPr>
              <w:rPr>
                <w:rFonts w:ascii="Calibri" w:hAnsi="Calibri" w:cs="Calibri"/>
                <w:color w:val="000000"/>
                <w:sz w:val="22"/>
                <w:szCs w:val="22"/>
              </w:rPr>
            </w:pPr>
            <w:r w:rsidRPr="00C3208D">
              <w:rPr>
                <w:rFonts w:ascii="Calibri" w:hAnsi="Calibri" w:cs="Calibri"/>
                <w:color w:val="000000"/>
                <w:sz w:val="22"/>
                <w:szCs w:val="22"/>
              </w:rPr>
              <w:t>Sävsjöorten</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5</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272</w:t>
            </w:r>
          </w:p>
        </w:tc>
        <w:tc>
          <w:tcPr>
            <w:tcW w:w="475"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29</w:t>
            </w:r>
          </w:p>
        </w:tc>
        <w:tc>
          <w:tcPr>
            <w:tcW w:w="800"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280</w:t>
            </w:r>
          </w:p>
        </w:tc>
        <w:tc>
          <w:tcPr>
            <w:tcW w:w="851"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4525</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41</w:t>
            </w:r>
          </w:p>
        </w:tc>
        <w:tc>
          <w:tcPr>
            <w:tcW w:w="708"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19</w:t>
            </w:r>
          </w:p>
        </w:tc>
        <w:tc>
          <w:tcPr>
            <w:tcW w:w="993"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41</w:t>
            </w:r>
          </w:p>
        </w:tc>
        <w:tc>
          <w:tcPr>
            <w:tcW w:w="88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3</w:t>
            </w:r>
          </w:p>
        </w:tc>
      </w:tr>
      <w:tr w:rsidR="00C3208D" w:rsidRPr="00C3208D" w:rsidTr="008F3B33">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C3208D" w:rsidRPr="00C3208D" w:rsidRDefault="00C3208D" w:rsidP="00C3208D">
            <w:pPr>
              <w:rPr>
                <w:rFonts w:ascii="Calibri" w:hAnsi="Calibri" w:cs="Calibri"/>
                <w:color w:val="000000"/>
                <w:sz w:val="22"/>
                <w:szCs w:val="22"/>
              </w:rPr>
            </w:pPr>
            <w:r w:rsidRPr="00C3208D">
              <w:rPr>
                <w:rFonts w:ascii="Calibri" w:hAnsi="Calibri" w:cs="Calibri"/>
                <w:color w:val="000000"/>
                <w:sz w:val="22"/>
                <w:szCs w:val="22"/>
              </w:rPr>
              <w:t>Södra Vebo</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26</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16</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180</w:t>
            </w:r>
          </w:p>
        </w:tc>
        <w:tc>
          <w:tcPr>
            <w:tcW w:w="475"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24</w:t>
            </w:r>
          </w:p>
        </w:tc>
        <w:tc>
          <w:tcPr>
            <w:tcW w:w="800"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191</w:t>
            </w:r>
          </w:p>
        </w:tc>
        <w:tc>
          <w:tcPr>
            <w:tcW w:w="851"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4701</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59</w:t>
            </w:r>
          </w:p>
        </w:tc>
        <w:tc>
          <w:tcPr>
            <w:tcW w:w="708"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43</w:t>
            </w:r>
          </w:p>
        </w:tc>
        <w:tc>
          <w:tcPr>
            <w:tcW w:w="993"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59</w:t>
            </w:r>
          </w:p>
        </w:tc>
        <w:tc>
          <w:tcPr>
            <w:tcW w:w="88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3</w:t>
            </w:r>
          </w:p>
        </w:tc>
      </w:tr>
      <w:tr w:rsidR="00C3208D" w:rsidRPr="00C3208D" w:rsidTr="008F3B33">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C3208D" w:rsidRPr="00C3208D" w:rsidRDefault="00C3208D" w:rsidP="00C3208D">
            <w:pPr>
              <w:rPr>
                <w:rFonts w:ascii="Calibri" w:hAnsi="Calibri" w:cs="Calibri"/>
                <w:color w:val="000000"/>
                <w:sz w:val="22"/>
                <w:szCs w:val="22"/>
              </w:rPr>
            </w:pPr>
            <w:r w:rsidRPr="00C3208D">
              <w:rPr>
                <w:rFonts w:ascii="Calibri" w:hAnsi="Calibri" w:cs="Calibri"/>
                <w:color w:val="000000"/>
                <w:sz w:val="22"/>
                <w:szCs w:val="22"/>
              </w:rPr>
              <w:t>Södra Vätterbygden</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31</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17</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345</w:t>
            </w:r>
          </w:p>
        </w:tc>
        <w:tc>
          <w:tcPr>
            <w:tcW w:w="475"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65</w:t>
            </w:r>
          </w:p>
        </w:tc>
        <w:tc>
          <w:tcPr>
            <w:tcW w:w="800"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399</w:t>
            </w:r>
          </w:p>
        </w:tc>
        <w:tc>
          <w:tcPr>
            <w:tcW w:w="851"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9234</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104</w:t>
            </w:r>
          </w:p>
        </w:tc>
        <w:tc>
          <w:tcPr>
            <w:tcW w:w="708"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49</w:t>
            </w:r>
          </w:p>
        </w:tc>
        <w:tc>
          <w:tcPr>
            <w:tcW w:w="993"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105</w:t>
            </w:r>
          </w:p>
        </w:tc>
        <w:tc>
          <w:tcPr>
            <w:tcW w:w="88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6</w:t>
            </w:r>
          </w:p>
        </w:tc>
      </w:tr>
      <w:tr w:rsidR="00C3208D" w:rsidRPr="00C3208D" w:rsidTr="008F3B33">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C3208D" w:rsidRPr="00C3208D" w:rsidRDefault="00C3208D" w:rsidP="00C3208D">
            <w:pPr>
              <w:rPr>
                <w:rFonts w:ascii="Calibri" w:hAnsi="Calibri" w:cs="Calibri"/>
                <w:color w:val="000000"/>
                <w:sz w:val="22"/>
                <w:szCs w:val="22"/>
              </w:rPr>
            </w:pPr>
            <w:r w:rsidRPr="00C3208D">
              <w:rPr>
                <w:rFonts w:ascii="Calibri" w:hAnsi="Calibri" w:cs="Calibri"/>
                <w:color w:val="000000"/>
                <w:sz w:val="22"/>
                <w:szCs w:val="22"/>
              </w:rPr>
              <w:t>Tranåsorten</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12</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74</w:t>
            </w:r>
          </w:p>
        </w:tc>
        <w:tc>
          <w:tcPr>
            <w:tcW w:w="475"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16</w:t>
            </w:r>
          </w:p>
        </w:tc>
        <w:tc>
          <w:tcPr>
            <w:tcW w:w="800"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85</w:t>
            </w:r>
          </w:p>
        </w:tc>
        <w:tc>
          <w:tcPr>
            <w:tcW w:w="851"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1885</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24</w:t>
            </w:r>
          </w:p>
        </w:tc>
        <w:tc>
          <w:tcPr>
            <w:tcW w:w="708"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14</w:t>
            </w:r>
          </w:p>
        </w:tc>
        <w:tc>
          <w:tcPr>
            <w:tcW w:w="993"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24</w:t>
            </w:r>
          </w:p>
        </w:tc>
        <w:tc>
          <w:tcPr>
            <w:tcW w:w="88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w:t>
            </w:r>
          </w:p>
        </w:tc>
      </w:tr>
      <w:tr w:rsidR="00C3208D" w:rsidRPr="00C3208D" w:rsidTr="008F3B33">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C3208D" w:rsidRPr="00C3208D" w:rsidRDefault="00C3208D" w:rsidP="00C3208D">
            <w:pPr>
              <w:rPr>
                <w:rFonts w:ascii="Calibri" w:hAnsi="Calibri" w:cs="Calibri"/>
                <w:color w:val="000000"/>
                <w:sz w:val="22"/>
                <w:szCs w:val="22"/>
              </w:rPr>
            </w:pPr>
            <w:r w:rsidRPr="00C3208D">
              <w:rPr>
                <w:rFonts w:ascii="Calibri" w:hAnsi="Calibri" w:cs="Calibri"/>
                <w:color w:val="000000"/>
                <w:sz w:val="22"/>
                <w:szCs w:val="22"/>
              </w:rPr>
              <w:t>Waggerydsbygd</w:t>
            </w:r>
            <w:r w:rsidR="00160792">
              <w:rPr>
                <w:rFonts w:ascii="Calibri" w:hAnsi="Calibri" w:cs="Calibri"/>
                <w:color w:val="000000"/>
                <w:sz w:val="22"/>
                <w:szCs w:val="22"/>
              </w:rPr>
              <w:t>ens</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0</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0</w:t>
            </w:r>
          </w:p>
        </w:tc>
        <w:tc>
          <w:tcPr>
            <w:tcW w:w="475"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0</w:t>
            </w:r>
          </w:p>
        </w:tc>
        <w:tc>
          <w:tcPr>
            <w:tcW w:w="800"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0</w:t>
            </w:r>
          </w:p>
        </w:tc>
        <w:tc>
          <w:tcPr>
            <w:tcW w:w="851"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0</w:t>
            </w:r>
          </w:p>
        </w:tc>
        <w:tc>
          <w:tcPr>
            <w:tcW w:w="708"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0</w:t>
            </w:r>
          </w:p>
        </w:tc>
        <w:tc>
          <w:tcPr>
            <w:tcW w:w="993"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12</w:t>
            </w:r>
          </w:p>
        </w:tc>
        <w:tc>
          <w:tcPr>
            <w:tcW w:w="88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w:t>
            </w:r>
          </w:p>
        </w:tc>
      </w:tr>
      <w:tr w:rsidR="00C3208D" w:rsidRPr="00C3208D" w:rsidTr="008F3B33">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C3208D" w:rsidRPr="00C3208D" w:rsidRDefault="00C3208D" w:rsidP="00C3208D">
            <w:pPr>
              <w:rPr>
                <w:rFonts w:ascii="Calibri" w:hAnsi="Calibri" w:cs="Calibri"/>
                <w:color w:val="000000"/>
                <w:sz w:val="22"/>
                <w:szCs w:val="22"/>
              </w:rPr>
            </w:pPr>
            <w:r w:rsidRPr="00C3208D">
              <w:rPr>
                <w:rFonts w:ascii="Calibri" w:hAnsi="Calibri" w:cs="Calibri"/>
                <w:color w:val="000000"/>
                <w:sz w:val="22"/>
                <w:szCs w:val="22"/>
              </w:rPr>
              <w:t>Villstad</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18</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73</w:t>
            </w:r>
          </w:p>
        </w:tc>
        <w:tc>
          <w:tcPr>
            <w:tcW w:w="475"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31</w:t>
            </w:r>
          </w:p>
        </w:tc>
        <w:tc>
          <w:tcPr>
            <w:tcW w:w="800"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70</w:t>
            </w:r>
          </w:p>
        </w:tc>
        <w:tc>
          <w:tcPr>
            <w:tcW w:w="851"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540</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20</w:t>
            </w:r>
          </w:p>
        </w:tc>
        <w:tc>
          <w:tcPr>
            <w:tcW w:w="708"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20</w:t>
            </w:r>
          </w:p>
        </w:tc>
        <w:tc>
          <w:tcPr>
            <w:tcW w:w="993"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22</w:t>
            </w:r>
          </w:p>
        </w:tc>
        <w:tc>
          <w:tcPr>
            <w:tcW w:w="88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w:t>
            </w:r>
          </w:p>
        </w:tc>
      </w:tr>
      <w:tr w:rsidR="00C3208D" w:rsidRPr="00C3208D" w:rsidTr="008F3B33">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C3208D" w:rsidRPr="00C3208D" w:rsidRDefault="00C3208D" w:rsidP="00C3208D">
            <w:pPr>
              <w:rPr>
                <w:rFonts w:ascii="Calibri" w:hAnsi="Calibri" w:cs="Calibri"/>
                <w:color w:val="000000"/>
                <w:sz w:val="22"/>
                <w:szCs w:val="22"/>
              </w:rPr>
            </w:pPr>
            <w:r w:rsidRPr="00C3208D">
              <w:rPr>
                <w:rFonts w:ascii="Calibri" w:hAnsi="Calibri" w:cs="Calibri"/>
                <w:color w:val="000000"/>
                <w:sz w:val="22"/>
                <w:szCs w:val="22"/>
              </w:rPr>
              <w:t>Visingsö</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7</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48</w:t>
            </w:r>
          </w:p>
        </w:tc>
        <w:tc>
          <w:tcPr>
            <w:tcW w:w="475"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4</w:t>
            </w:r>
          </w:p>
        </w:tc>
        <w:tc>
          <w:tcPr>
            <w:tcW w:w="800"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60</w:t>
            </w:r>
          </w:p>
        </w:tc>
        <w:tc>
          <w:tcPr>
            <w:tcW w:w="851"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2662</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20</w:t>
            </w:r>
          </w:p>
        </w:tc>
        <w:tc>
          <w:tcPr>
            <w:tcW w:w="708"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20</w:t>
            </w:r>
          </w:p>
        </w:tc>
        <w:tc>
          <w:tcPr>
            <w:tcW w:w="993"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20</w:t>
            </w:r>
          </w:p>
        </w:tc>
        <w:tc>
          <w:tcPr>
            <w:tcW w:w="88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w:t>
            </w:r>
          </w:p>
        </w:tc>
      </w:tr>
      <w:tr w:rsidR="00C3208D" w:rsidRPr="00C3208D" w:rsidTr="008F3B33">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C3208D" w:rsidRPr="00C3208D" w:rsidRDefault="00C3208D" w:rsidP="00C3208D">
            <w:pPr>
              <w:rPr>
                <w:rFonts w:ascii="Calibri" w:hAnsi="Calibri" w:cs="Calibri"/>
                <w:color w:val="000000"/>
                <w:sz w:val="22"/>
                <w:szCs w:val="22"/>
              </w:rPr>
            </w:pPr>
            <w:r w:rsidRPr="00C3208D">
              <w:rPr>
                <w:rFonts w:ascii="Calibri" w:hAnsi="Calibri" w:cs="Calibri"/>
                <w:color w:val="000000"/>
                <w:sz w:val="22"/>
                <w:szCs w:val="22"/>
              </w:rPr>
              <w:t>Värnamo</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6B0E32" w:rsidP="00C3208D">
            <w:pPr>
              <w:jc w:val="center"/>
              <w:rPr>
                <w:rFonts w:ascii="Calibri" w:hAnsi="Calibri" w:cs="Calibri"/>
                <w:color w:val="000000"/>
                <w:sz w:val="22"/>
                <w:szCs w:val="22"/>
              </w:rPr>
            </w:pPr>
            <w:r>
              <w:rPr>
                <w:rFonts w:ascii="Calibri" w:hAnsi="Calibri" w:cs="Calibri"/>
                <w:color w:val="000000"/>
                <w:sz w:val="22"/>
                <w:szCs w:val="22"/>
              </w:rPr>
              <w:t>12</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6B0E32" w:rsidP="00C3208D">
            <w:pPr>
              <w:jc w:val="center"/>
              <w:rPr>
                <w:rFonts w:ascii="Calibri" w:hAnsi="Calibri" w:cs="Calibri"/>
                <w:color w:val="000000"/>
                <w:sz w:val="22"/>
                <w:szCs w:val="22"/>
              </w:rPr>
            </w:pPr>
            <w:r>
              <w:rPr>
                <w:rFonts w:ascii="Calibri" w:hAnsi="Calibri" w:cs="Calibri"/>
                <w:color w:val="000000"/>
                <w:sz w:val="22"/>
                <w:szCs w:val="22"/>
              </w:rPr>
              <w:t>8</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6B0E32" w:rsidP="00C3208D">
            <w:pPr>
              <w:jc w:val="center"/>
              <w:rPr>
                <w:rFonts w:ascii="Calibri" w:hAnsi="Calibri" w:cs="Calibri"/>
                <w:color w:val="000000"/>
                <w:sz w:val="22"/>
                <w:szCs w:val="22"/>
              </w:rPr>
            </w:pPr>
            <w:r>
              <w:rPr>
                <w:rFonts w:ascii="Calibri" w:hAnsi="Calibri" w:cs="Calibri"/>
                <w:color w:val="000000"/>
                <w:sz w:val="22"/>
                <w:szCs w:val="22"/>
              </w:rPr>
              <w:t>137</w:t>
            </w:r>
          </w:p>
        </w:tc>
        <w:tc>
          <w:tcPr>
            <w:tcW w:w="475" w:type="dxa"/>
            <w:tcBorders>
              <w:top w:val="nil"/>
              <w:left w:val="nil"/>
              <w:bottom w:val="single" w:sz="4" w:space="0" w:color="auto"/>
              <w:right w:val="single" w:sz="4" w:space="0" w:color="auto"/>
            </w:tcBorders>
            <w:shd w:val="clear" w:color="auto" w:fill="auto"/>
            <w:noWrap/>
            <w:vAlign w:val="bottom"/>
            <w:hideMark/>
          </w:tcPr>
          <w:p w:rsidR="00C3208D" w:rsidRPr="00C3208D" w:rsidRDefault="006B0E32" w:rsidP="00C3208D">
            <w:pPr>
              <w:jc w:val="center"/>
              <w:rPr>
                <w:rFonts w:ascii="Calibri" w:hAnsi="Calibri" w:cs="Calibri"/>
                <w:color w:val="000000"/>
                <w:sz w:val="22"/>
                <w:szCs w:val="22"/>
              </w:rPr>
            </w:pPr>
            <w:r>
              <w:rPr>
                <w:rFonts w:ascii="Calibri" w:hAnsi="Calibri" w:cs="Calibri"/>
                <w:color w:val="000000"/>
                <w:sz w:val="22"/>
                <w:szCs w:val="22"/>
              </w:rPr>
              <w:t>25</w:t>
            </w:r>
          </w:p>
        </w:tc>
        <w:tc>
          <w:tcPr>
            <w:tcW w:w="800" w:type="dxa"/>
            <w:tcBorders>
              <w:top w:val="nil"/>
              <w:left w:val="nil"/>
              <w:bottom w:val="single" w:sz="4" w:space="0" w:color="auto"/>
              <w:right w:val="single" w:sz="4" w:space="0" w:color="auto"/>
            </w:tcBorders>
            <w:shd w:val="clear" w:color="auto" w:fill="auto"/>
            <w:noWrap/>
            <w:vAlign w:val="bottom"/>
            <w:hideMark/>
          </w:tcPr>
          <w:p w:rsidR="00C3208D" w:rsidRPr="00C3208D" w:rsidRDefault="006B0E32" w:rsidP="00C3208D">
            <w:pPr>
              <w:jc w:val="center"/>
              <w:rPr>
                <w:rFonts w:ascii="Calibri" w:hAnsi="Calibri" w:cs="Calibri"/>
                <w:color w:val="000000"/>
                <w:sz w:val="22"/>
                <w:szCs w:val="22"/>
              </w:rPr>
            </w:pPr>
            <w:r>
              <w:rPr>
                <w:rFonts w:ascii="Calibri" w:hAnsi="Calibri" w:cs="Calibri"/>
                <w:color w:val="000000"/>
                <w:sz w:val="22"/>
                <w:szCs w:val="22"/>
              </w:rPr>
              <w:t>141</w:t>
            </w:r>
          </w:p>
        </w:tc>
        <w:tc>
          <w:tcPr>
            <w:tcW w:w="851" w:type="dxa"/>
            <w:tcBorders>
              <w:top w:val="nil"/>
              <w:left w:val="nil"/>
              <w:bottom w:val="single" w:sz="4" w:space="0" w:color="auto"/>
              <w:right w:val="single" w:sz="4" w:space="0" w:color="auto"/>
            </w:tcBorders>
            <w:shd w:val="clear" w:color="auto" w:fill="auto"/>
            <w:noWrap/>
            <w:vAlign w:val="bottom"/>
            <w:hideMark/>
          </w:tcPr>
          <w:p w:rsidR="00C3208D" w:rsidRPr="00C3208D" w:rsidRDefault="006B0E32" w:rsidP="00C3208D">
            <w:pPr>
              <w:jc w:val="center"/>
              <w:rPr>
                <w:rFonts w:ascii="Calibri" w:hAnsi="Calibri" w:cs="Calibri"/>
                <w:color w:val="000000"/>
                <w:sz w:val="22"/>
                <w:szCs w:val="22"/>
              </w:rPr>
            </w:pPr>
            <w:r>
              <w:rPr>
                <w:rFonts w:ascii="Calibri" w:hAnsi="Calibri" w:cs="Calibri"/>
                <w:color w:val="000000"/>
                <w:sz w:val="22"/>
                <w:szCs w:val="22"/>
              </w:rPr>
              <w:t>2439</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6B0E32" w:rsidP="00C3208D">
            <w:pPr>
              <w:jc w:val="center"/>
              <w:rPr>
                <w:rFonts w:ascii="Calibri" w:hAnsi="Calibri" w:cs="Calibri"/>
                <w:color w:val="000000"/>
                <w:sz w:val="22"/>
                <w:szCs w:val="22"/>
              </w:rPr>
            </w:pPr>
            <w:r>
              <w:rPr>
                <w:rFonts w:ascii="Calibri" w:hAnsi="Calibri" w:cs="Calibri"/>
                <w:color w:val="000000"/>
                <w:sz w:val="22"/>
                <w:szCs w:val="22"/>
              </w:rPr>
              <w:t>46</w:t>
            </w:r>
          </w:p>
        </w:tc>
        <w:tc>
          <w:tcPr>
            <w:tcW w:w="708" w:type="dxa"/>
            <w:tcBorders>
              <w:top w:val="nil"/>
              <w:left w:val="nil"/>
              <w:bottom w:val="single" w:sz="4" w:space="0" w:color="auto"/>
              <w:right w:val="single" w:sz="4" w:space="0" w:color="auto"/>
            </w:tcBorders>
            <w:shd w:val="clear" w:color="auto" w:fill="auto"/>
            <w:noWrap/>
            <w:vAlign w:val="bottom"/>
            <w:hideMark/>
          </w:tcPr>
          <w:p w:rsidR="00C3208D" w:rsidRPr="00C3208D" w:rsidRDefault="006B0E32" w:rsidP="00C3208D">
            <w:pPr>
              <w:jc w:val="center"/>
              <w:rPr>
                <w:rFonts w:ascii="Calibri" w:hAnsi="Calibri" w:cs="Calibri"/>
                <w:color w:val="000000"/>
                <w:sz w:val="22"/>
                <w:szCs w:val="22"/>
              </w:rPr>
            </w:pPr>
            <w:r>
              <w:rPr>
                <w:rFonts w:ascii="Calibri" w:hAnsi="Calibri" w:cs="Calibri"/>
                <w:color w:val="000000"/>
                <w:sz w:val="22"/>
                <w:szCs w:val="22"/>
              </w:rPr>
              <w:t>20</w:t>
            </w:r>
          </w:p>
        </w:tc>
        <w:tc>
          <w:tcPr>
            <w:tcW w:w="993"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46</w:t>
            </w:r>
          </w:p>
        </w:tc>
        <w:tc>
          <w:tcPr>
            <w:tcW w:w="88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3</w:t>
            </w:r>
          </w:p>
        </w:tc>
      </w:tr>
      <w:tr w:rsidR="00C3208D" w:rsidRPr="00C3208D" w:rsidTr="008F3B33">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C3208D" w:rsidRPr="00C3208D" w:rsidRDefault="00C3208D" w:rsidP="00C3208D">
            <w:pPr>
              <w:rPr>
                <w:rFonts w:ascii="Calibri" w:hAnsi="Calibri" w:cs="Calibri"/>
                <w:color w:val="000000"/>
                <w:sz w:val="22"/>
                <w:szCs w:val="22"/>
              </w:rPr>
            </w:pPr>
            <w:r w:rsidRPr="00C3208D">
              <w:rPr>
                <w:rFonts w:ascii="Calibri" w:hAnsi="Calibri" w:cs="Calibri"/>
                <w:color w:val="000000"/>
                <w:sz w:val="22"/>
                <w:szCs w:val="22"/>
              </w:rPr>
              <w:t>Västra Härad</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5</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49</w:t>
            </w:r>
          </w:p>
        </w:tc>
        <w:tc>
          <w:tcPr>
            <w:tcW w:w="475"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6</w:t>
            </w:r>
          </w:p>
        </w:tc>
        <w:tc>
          <w:tcPr>
            <w:tcW w:w="800"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48</w:t>
            </w:r>
          </w:p>
        </w:tc>
        <w:tc>
          <w:tcPr>
            <w:tcW w:w="851"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1305</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14</w:t>
            </w:r>
          </w:p>
        </w:tc>
        <w:tc>
          <w:tcPr>
            <w:tcW w:w="708"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6</w:t>
            </w:r>
          </w:p>
        </w:tc>
        <w:tc>
          <w:tcPr>
            <w:tcW w:w="993"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14</w:t>
            </w:r>
          </w:p>
        </w:tc>
        <w:tc>
          <w:tcPr>
            <w:tcW w:w="88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1</w:t>
            </w:r>
          </w:p>
        </w:tc>
      </w:tr>
      <w:tr w:rsidR="00C3208D" w:rsidRPr="00C3208D" w:rsidTr="008F3B33">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C3208D" w:rsidRPr="00C3208D" w:rsidRDefault="00C3208D" w:rsidP="00C3208D">
            <w:pPr>
              <w:rPr>
                <w:rFonts w:ascii="Calibri" w:hAnsi="Calibri" w:cs="Calibri"/>
                <w:color w:val="000000"/>
                <w:sz w:val="22"/>
                <w:szCs w:val="22"/>
              </w:rPr>
            </w:pPr>
            <w:r w:rsidRPr="00C3208D">
              <w:rPr>
                <w:rFonts w:ascii="Calibri" w:hAnsi="Calibri" w:cs="Calibri"/>
                <w:color w:val="000000"/>
                <w:sz w:val="22"/>
                <w:szCs w:val="22"/>
              </w:rPr>
              <w:t>Östra Härad</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21</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6</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202</w:t>
            </w:r>
          </w:p>
        </w:tc>
        <w:tc>
          <w:tcPr>
            <w:tcW w:w="475"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45</w:t>
            </w:r>
          </w:p>
        </w:tc>
        <w:tc>
          <w:tcPr>
            <w:tcW w:w="800"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206</w:t>
            </w:r>
          </w:p>
        </w:tc>
        <w:tc>
          <w:tcPr>
            <w:tcW w:w="851"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4540</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63</w:t>
            </w:r>
          </w:p>
        </w:tc>
        <w:tc>
          <w:tcPr>
            <w:tcW w:w="708"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27</w:t>
            </w:r>
          </w:p>
        </w:tc>
        <w:tc>
          <w:tcPr>
            <w:tcW w:w="993"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63</w:t>
            </w:r>
          </w:p>
        </w:tc>
        <w:tc>
          <w:tcPr>
            <w:tcW w:w="88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color w:val="000000"/>
                <w:sz w:val="22"/>
                <w:szCs w:val="22"/>
              </w:rPr>
            </w:pPr>
            <w:r w:rsidRPr="00C3208D">
              <w:rPr>
                <w:rFonts w:ascii="Calibri" w:hAnsi="Calibri" w:cs="Calibri"/>
                <w:color w:val="000000"/>
                <w:sz w:val="22"/>
                <w:szCs w:val="22"/>
              </w:rPr>
              <w:t>4</w:t>
            </w:r>
          </w:p>
        </w:tc>
      </w:tr>
      <w:tr w:rsidR="00C3208D" w:rsidRPr="00C3208D" w:rsidTr="008F3B33">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C3208D" w:rsidRPr="00C3208D" w:rsidRDefault="00C3208D" w:rsidP="00C3208D">
            <w:pPr>
              <w:rPr>
                <w:rFonts w:ascii="Calibri" w:hAnsi="Calibri" w:cs="Calibri"/>
                <w:b/>
                <w:bCs/>
                <w:color w:val="000000"/>
                <w:sz w:val="22"/>
                <w:szCs w:val="22"/>
              </w:rPr>
            </w:pPr>
            <w:r w:rsidRPr="00C3208D">
              <w:rPr>
                <w:rFonts w:ascii="Calibri" w:hAnsi="Calibri" w:cs="Calibri"/>
                <w:b/>
                <w:bCs/>
                <w:color w:val="000000"/>
                <w:sz w:val="22"/>
                <w:szCs w:val="22"/>
              </w:rPr>
              <w:t>Summa:</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b/>
                <w:bCs/>
                <w:color w:val="000000"/>
                <w:sz w:val="22"/>
                <w:szCs w:val="22"/>
              </w:rPr>
            </w:pPr>
            <w:r w:rsidRPr="00C3208D">
              <w:rPr>
                <w:rFonts w:ascii="Calibri" w:hAnsi="Calibri" w:cs="Calibri"/>
                <w:b/>
                <w:bCs/>
                <w:color w:val="000000"/>
                <w:sz w:val="22"/>
                <w:szCs w:val="22"/>
              </w:rPr>
              <w:t>3</w:t>
            </w:r>
            <w:r w:rsidR="00D736C8">
              <w:rPr>
                <w:rFonts w:ascii="Calibri" w:hAnsi="Calibri" w:cs="Calibri"/>
                <w:b/>
                <w:bCs/>
                <w:color w:val="000000"/>
                <w:sz w:val="22"/>
                <w:szCs w:val="22"/>
              </w:rPr>
              <w:t>98</w:t>
            </w:r>
          </w:p>
        </w:tc>
        <w:tc>
          <w:tcPr>
            <w:tcW w:w="567"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b/>
                <w:bCs/>
                <w:color w:val="000000"/>
                <w:sz w:val="22"/>
                <w:szCs w:val="22"/>
              </w:rPr>
            </w:pPr>
            <w:r w:rsidRPr="00C3208D">
              <w:rPr>
                <w:rFonts w:ascii="Calibri" w:hAnsi="Calibri" w:cs="Calibri"/>
                <w:b/>
                <w:bCs/>
                <w:color w:val="000000"/>
                <w:sz w:val="22"/>
                <w:szCs w:val="22"/>
              </w:rPr>
              <w:t>1</w:t>
            </w:r>
            <w:r w:rsidR="00D736C8">
              <w:rPr>
                <w:rFonts w:ascii="Calibri" w:hAnsi="Calibri" w:cs="Calibri"/>
                <w:b/>
                <w:bCs/>
                <w:color w:val="000000"/>
                <w:sz w:val="22"/>
                <w:szCs w:val="22"/>
              </w:rPr>
              <w:t>77</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b/>
                <w:bCs/>
                <w:color w:val="000000"/>
                <w:sz w:val="22"/>
                <w:szCs w:val="22"/>
              </w:rPr>
            </w:pPr>
            <w:r w:rsidRPr="00C3208D">
              <w:rPr>
                <w:rFonts w:ascii="Calibri" w:hAnsi="Calibri" w:cs="Calibri"/>
                <w:b/>
                <w:bCs/>
                <w:color w:val="000000"/>
                <w:sz w:val="22"/>
                <w:szCs w:val="22"/>
              </w:rPr>
              <w:t>6</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b/>
                <w:bCs/>
                <w:color w:val="000000"/>
                <w:sz w:val="22"/>
                <w:szCs w:val="22"/>
              </w:rPr>
            </w:pPr>
            <w:r w:rsidRPr="00C3208D">
              <w:rPr>
                <w:rFonts w:ascii="Calibri" w:hAnsi="Calibri" w:cs="Calibri"/>
                <w:b/>
                <w:bCs/>
                <w:color w:val="000000"/>
                <w:sz w:val="22"/>
                <w:szCs w:val="22"/>
              </w:rPr>
              <w:t>3</w:t>
            </w:r>
            <w:r w:rsidR="00D736C8">
              <w:rPr>
                <w:rFonts w:ascii="Calibri" w:hAnsi="Calibri" w:cs="Calibri"/>
                <w:b/>
                <w:bCs/>
                <w:color w:val="000000"/>
                <w:sz w:val="22"/>
                <w:szCs w:val="22"/>
              </w:rPr>
              <w:t>287</w:t>
            </w:r>
          </w:p>
        </w:tc>
        <w:tc>
          <w:tcPr>
            <w:tcW w:w="475"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b/>
                <w:bCs/>
                <w:color w:val="000000"/>
                <w:sz w:val="22"/>
                <w:szCs w:val="22"/>
              </w:rPr>
            </w:pPr>
            <w:r w:rsidRPr="00C3208D">
              <w:rPr>
                <w:rFonts w:ascii="Calibri" w:hAnsi="Calibri" w:cs="Calibri"/>
                <w:b/>
                <w:bCs/>
                <w:color w:val="000000"/>
                <w:sz w:val="22"/>
                <w:szCs w:val="22"/>
              </w:rPr>
              <w:t>5</w:t>
            </w:r>
            <w:r w:rsidR="00D736C8">
              <w:rPr>
                <w:rFonts w:ascii="Calibri" w:hAnsi="Calibri" w:cs="Calibri"/>
                <w:b/>
                <w:bCs/>
                <w:color w:val="000000"/>
                <w:sz w:val="22"/>
                <w:szCs w:val="22"/>
              </w:rPr>
              <w:t>89</w:t>
            </w:r>
          </w:p>
        </w:tc>
        <w:tc>
          <w:tcPr>
            <w:tcW w:w="800"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b/>
                <w:bCs/>
                <w:color w:val="000000"/>
                <w:sz w:val="22"/>
                <w:szCs w:val="22"/>
              </w:rPr>
            </w:pPr>
            <w:r w:rsidRPr="00C3208D">
              <w:rPr>
                <w:rFonts w:ascii="Calibri" w:hAnsi="Calibri" w:cs="Calibri"/>
                <w:b/>
                <w:bCs/>
                <w:color w:val="000000"/>
                <w:sz w:val="22"/>
                <w:szCs w:val="22"/>
              </w:rPr>
              <w:t>3</w:t>
            </w:r>
            <w:r w:rsidR="00D736C8">
              <w:rPr>
                <w:rFonts w:ascii="Calibri" w:hAnsi="Calibri" w:cs="Calibri"/>
                <w:b/>
                <w:bCs/>
                <w:color w:val="000000"/>
                <w:sz w:val="22"/>
                <w:szCs w:val="22"/>
              </w:rPr>
              <w:t>532</w:t>
            </w:r>
          </w:p>
        </w:tc>
        <w:tc>
          <w:tcPr>
            <w:tcW w:w="851"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b/>
                <w:bCs/>
                <w:color w:val="000000"/>
                <w:sz w:val="22"/>
                <w:szCs w:val="22"/>
              </w:rPr>
            </w:pPr>
            <w:r w:rsidRPr="00C3208D">
              <w:rPr>
                <w:rFonts w:ascii="Calibri" w:hAnsi="Calibri" w:cs="Calibri"/>
                <w:b/>
                <w:bCs/>
                <w:color w:val="000000"/>
                <w:sz w:val="22"/>
                <w:szCs w:val="22"/>
              </w:rPr>
              <w:t>7</w:t>
            </w:r>
            <w:r w:rsidR="00D736C8">
              <w:rPr>
                <w:rFonts w:ascii="Calibri" w:hAnsi="Calibri" w:cs="Calibri"/>
                <w:b/>
                <w:bCs/>
                <w:color w:val="000000"/>
                <w:sz w:val="22"/>
                <w:szCs w:val="22"/>
              </w:rPr>
              <w:t>2882</w:t>
            </w:r>
          </w:p>
        </w:tc>
        <w:tc>
          <w:tcPr>
            <w:tcW w:w="709" w:type="dxa"/>
            <w:tcBorders>
              <w:top w:val="nil"/>
              <w:left w:val="nil"/>
              <w:bottom w:val="single" w:sz="4" w:space="0" w:color="auto"/>
              <w:right w:val="single" w:sz="4" w:space="0" w:color="auto"/>
            </w:tcBorders>
            <w:shd w:val="clear" w:color="auto" w:fill="auto"/>
            <w:noWrap/>
            <w:vAlign w:val="bottom"/>
            <w:hideMark/>
          </w:tcPr>
          <w:p w:rsidR="00C3208D" w:rsidRPr="00C3208D" w:rsidRDefault="00D736C8" w:rsidP="00C3208D">
            <w:pPr>
              <w:jc w:val="center"/>
              <w:rPr>
                <w:rFonts w:ascii="Calibri" w:hAnsi="Calibri" w:cs="Calibri"/>
                <w:b/>
                <w:bCs/>
                <w:color w:val="000000"/>
                <w:sz w:val="22"/>
                <w:szCs w:val="22"/>
              </w:rPr>
            </w:pPr>
            <w:r>
              <w:rPr>
                <w:rFonts w:ascii="Calibri" w:hAnsi="Calibri" w:cs="Calibri"/>
                <w:b/>
                <w:bCs/>
                <w:color w:val="000000"/>
                <w:sz w:val="22"/>
                <w:szCs w:val="22"/>
              </w:rPr>
              <w:t>817</w:t>
            </w:r>
          </w:p>
        </w:tc>
        <w:tc>
          <w:tcPr>
            <w:tcW w:w="708"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b/>
                <w:bCs/>
                <w:color w:val="000000"/>
                <w:sz w:val="22"/>
                <w:szCs w:val="22"/>
              </w:rPr>
            </w:pPr>
            <w:r w:rsidRPr="00C3208D">
              <w:rPr>
                <w:rFonts w:ascii="Calibri" w:hAnsi="Calibri" w:cs="Calibri"/>
                <w:b/>
                <w:bCs/>
                <w:color w:val="000000"/>
                <w:sz w:val="22"/>
                <w:szCs w:val="22"/>
              </w:rPr>
              <w:t>5</w:t>
            </w:r>
            <w:r w:rsidR="00D736C8">
              <w:rPr>
                <w:rFonts w:ascii="Calibri" w:hAnsi="Calibri" w:cs="Calibri"/>
                <w:b/>
                <w:bCs/>
                <w:color w:val="000000"/>
                <w:sz w:val="22"/>
                <w:szCs w:val="22"/>
              </w:rPr>
              <w:t>81</w:t>
            </w:r>
          </w:p>
        </w:tc>
        <w:tc>
          <w:tcPr>
            <w:tcW w:w="993"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b/>
                <w:bCs/>
                <w:color w:val="000000"/>
                <w:sz w:val="22"/>
                <w:szCs w:val="22"/>
              </w:rPr>
            </w:pPr>
            <w:r w:rsidRPr="00C3208D">
              <w:rPr>
                <w:rFonts w:ascii="Calibri" w:hAnsi="Calibri" w:cs="Calibri"/>
                <w:b/>
                <w:bCs/>
                <w:color w:val="000000"/>
                <w:sz w:val="22"/>
                <w:szCs w:val="22"/>
              </w:rPr>
              <w:t>822</w:t>
            </w:r>
          </w:p>
        </w:tc>
        <w:tc>
          <w:tcPr>
            <w:tcW w:w="889" w:type="dxa"/>
            <w:tcBorders>
              <w:top w:val="nil"/>
              <w:left w:val="nil"/>
              <w:bottom w:val="single" w:sz="4" w:space="0" w:color="auto"/>
              <w:right w:val="single" w:sz="4" w:space="0" w:color="auto"/>
            </w:tcBorders>
            <w:shd w:val="clear" w:color="auto" w:fill="auto"/>
            <w:noWrap/>
            <w:vAlign w:val="bottom"/>
            <w:hideMark/>
          </w:tcPr>
          <w:p w:rsidR="00C3208D" w:rsidRPr="00C3208D" w:rsidRDefault="00C3208D" w:rsidP="00C3208D">
            <w:pPr>
              <w:jc w:val="center"/>
              <w:rPr>
                <w:rFonts w:ascii="Calibri" w:hAnsi="Calibri" w:cs="Calibri"/>
                <w:b/>
                <w:bCs/>
                <w:color w:val="000000"/>
                <w:sz w:val="22"/>
                <w:szCs w:val="22"/>
              </w:rPr>
            </w:pPr>
            <w:r w:rsidRPr="00C3208D">
              <w:rPr>
                <w:rFonts w:ascii="Calibri" w:hAnsi="Calibri" w:cs="Calibri"/>
                <w:b/>
                <w:bCs/>
                <w:color w:val="000000"/>
                <w:sz w:val="22"/>
                <w:szCs w:val="22"/>
              </w:rPr>
              <w:t>53</w:t>
            </w:r>
          </w:p>
        </w:tc>
      </w:tr>
    </w:tbl>
    <w:p w:rsidR="00434F43" w:rsidRPr="002D746D" w:rsidRDefault="00434F43" w:rsidP="00434F43">
      <w:pPr>
        <w:ind w:right="2772"/>
        <w:rPr>
          <w:sz w:val="28"/>
          <w:szCs w:val="28"/>
        </w:rPr>
      </w:pPr>
    </w:p>
    <w:p w:rsidR="00434F43" w:rsidRPr="009F2B6F" w:rsidRDefault="009F2B6F" w:rsidP="00434F43">
      <w:pPr>
        <w:ind w:right="2772"/>
        <w:rPr>
          <w:sz w:val="24"/>
          <w:szCs w:val="24"/>
        </w:rPr>
      </w:pPr>
      <w:r w:rsidRPr="009F2B6F">
        <w:rPr>
          <w:sz w:val="24"/>
          <w:szCs w:val="24"/>
        </w:rPr>
        <w:t xml:space="preserve">Medelskörden i distriktet blev </w:t>
      </w:r>
      <w:r>
        <w:rPr>
          <w:sz w:val="24"/>
          <w:szCs w:val="24"/>
        </w:rPr>
        <w:t>22,4 kg per invintrat och 27,2 kg per övervintrat samhälle.</w:t>
      </w:r>
    </w:p>
    <w:p w:rsidR="00B708FB" w:rsidRDefault="00B708FB" w:rsidP="00B708FB">
      <w:pPr>
        <w:rPr>
          <w:sz w:val="24"/>
          <w:szCs w:val="24"/>
        </w:rPr>
      </w:pPr>
      <w:r>
        <w:rPr>
          <w:sz w:val="24"/>
          <w:szCs w:val="24"/>
        </w:rPr>
        <w:t>Diagrammet nedan visar medelskörd per invintrat samhälle i vårt distrikt sedan 1999.  Årets skörd är ungefär som de senaste åren och ser ut att ligga på ett genomsnittsvärde.</w:t>
      </w:r>
    </w:p>
    <w:p w:rsidR="00B708FB" w:rsidRPr="00C31B01" w:rsidRDefault="00971F64" w:rsidP="00B708FB">
      <w:pPr>
        <w:rPr>
          <w:szCs w:val="24"/>
        </w:rPr>
      </w:pPr>
      <w:r>
        <w:rPr>
          <w:noProof/>
        </w:rPr>
        <w:drawing>
          <wp:anchor distT="0" distB="0" distL="114300" distR="114300" simplePos="0" relativeHeight="251662336" behindDoc="1" locked="0" layoutInCell="1" allowOverlap="1" wp14:anchorId="2CF1BAB8">
            <wp:simplePos x="0" y="0"/>
            <wp:positionH relativeFrom="margin">
              <wp:posOffset>60960</wp:posOffset>
            </wp:positionH>
            <wp:positionV relativeFrom="paragraph">
              <wp:posOffset>372110</wp:posOffset>
            </wp:positionV>
            <wp:extent cx="6019800" cy="2468880"/>
            <wp:effectExtent l="0" t="0" r="0" b="7620"/>
            <wp:wrapTight wrapText="bothSides">
              <wp:wrapPolygon edited="0">
                <wp:start x="0" y="0"/>
                <wp:lineTo x="0" y="21500"/>
                <wp:lineTo x="21532" y="21500"/>
                <wp:lineTo x="21532" y="0"/>
                <wp:lineTo x="0" y="0"/>
              </wp:wrapPolygon>
            </wp:wrapTight>
            <wp:docPr id="2" name="Diagram 2">
              <a:extLst xmlns:a="http://schemas.openxmlformats.org/drawingml/2006/main">
                <a:ext uri="{FF2B5EF4-FFF2-40B4-BE49-F238E27FC236}">
                  <a16:creationId xmlns:a16="http://schemas.microsoft.com/office/drawing/2014/main" id="{3051BAD0-B847-474F-A039-47C91D20A1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434F43" w:rsidRDefault="00434F43" w:rsidP="00434F43">
      <w:pPr>
        <w:ind w:right="2772"/>
        <w:rPr>
          <w:sz w:val="28"/>
          <w:szCs w:val="28"/>
        </w:rPr>
      </w:pPr>
    </w:p>
    <w:p w:rsidR="00434F43" w:rsidRDefault="00A55F92" w:rsidP="00434F43">
      <w:pPr>
        <w:ind w:right="2772"/>
        <w:rPr>
          <w:sz w:val="28"/>
          <w:szCs w:val="28"/>
        </w:rPr>
      </w:pPr>
      <w:r>
        <w:rPr>
          <w:noProof/>
        </w:rPr>
        <w:lastRenderedPageBreak/>
        <w:drawing>
          <wp:anchor distT="0" distB="0" distL="114300" distR="114300" simplePos="0" relativeHeight="251666432" behindDoc="1" locked="0" layoutInCell="1" allowOverlap="1" wp14:anchorId="193EDCB8">
            <wp:simplePos x="0" y="0"/>
            <wp:positionH relativeFrom="column">
              <wp:posOffset>3183890</wp:posOffset>
            </wp:positionH>
            <wp:positionV relativeFrom="paragraph">
              <wp:posOffset>304800</wp:posOffset>
            </wp:positionV>
            <wp:extent cx="3337560" cy="3867150"/>
            <wp:effectExtent l="0" t="0" r="15240" b="0"/>
            <wp:wrapTight wrapText="bothSides">
              <wp:wrapPolygon edited="0">
                <wp:start x="0" y="0"/>
                <wp:lineTo x="0" y="21494"/>
                <wp:lineTo x="21575" y="21494"/>
                <wp:lineTo x="21575" y="0"/>
                <wp:lineTo x="0" y="0"/>
              </wp:wrapPolygon>
            </wp:wrapTight>
            <wp:docPr id="1" name="Diagram 1">
              <a:extLst xmlns:a="http://schemas.openxmlformats.org/drawingml/2006/main">
                <a:ext uri="{FF2B5EF4-FFF2-40B4-BE49-F238E27FC236}">
                  <a16:creationId xmlns:a16="http://schemas.microsoft.com/office/drawing/2014/main" id="{1A3A647E-8BC5-47F2-B76F-32E68ECBB6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AA58DA">
        <w:rPr>
          <w:noProof/>
        </w:rPr>
        <w:drawing>
          <wp:anchor distT="0" distB="0" distL="114300" distR="114300" simplePos="0" relativeHeight="251665408" behindDoc="1" locked="0" layoutInCell="1" allowOverlap="1" wp14:anchorId="2F40392C">
            <wp:simplePos x="0" y="0"/>
            <wp:positionH relativeFrom="page">
              <wp:posOffset>259080</wp:posOffset>
            </wp:positionH>
            <wp:positionV relativeFrom="paragraph">
              <wp:posOffset>310515</wp:posOffset>
            </wp:positionV>
            <wp:extent cx="3208020" cy="3958590"/>
            <wp:effectExtent l="0" t="0" r="11430" b="3810"/>
            <wp:wrapTight wrapText="bothSides">
              <wp:wrapPolygon edited="0">
                <wp:start x="0" y="0"/>
                <wp:lineTo x="0" y="21517"/>
                <wp:lineTo x="21549" y="21517"/>
                <wp:lineTo x="21549" y="0"/>
                <wp:lineTo x="0" y="0"/>
              </wp:wrapPolygon>
            </wp:wrapTight>
            <wp:docPr id="3" name="Diagram 3">
              <a:extLst xmlns:a="http://schemas.openxmlformats.org/drawingml/2006/main">
                <a:ext uri="{FF2B5EF4-FFF2-40B4-BE49-F238E27FC236}">
                  <a16:creationId xmlns:a16="http://schemas.microsoft.com/office/drawing/2014/main" id="{DFFD6E4B-EA2B-41E6-8F44-A74968B4D2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B708FB" w:rsidRDefault="00B708FB" w:rsidP="00B708FB">
      <w:pPr>
        <w:ind w:right="2772"/>
        <w:rPr>
          <w:sz w:val="24"/>
          <w:szCs w:val="24"/>
        </w:rPr>
      </w:pPr>
    </w:p>
    <w:p w:rsidR="00B708FB" w:rsidRDefault="00B708FB" w:rsidP="00B708FB">
      <w:pPr>
        <w:ind w:right="2772"/>
        <w:rPr>
          <w:sz w:val="24"/>
          <w:szCs w:val="24"/>
        </w:rPr>
      </w:pPr>
    </w:p>
    <w:p w:rsidR="00B708FB" w:rsidRPr="008C35D9" w:rsidRDefault="00B708FB" w:rsidP="00B708FB">
      <w:pPr>
        <w:ind w:right="2772"/>
        <w:rPr>
          <w:sz w:val="24"/>
          <w:szCs w:val="24"/>
        </w:rPr>
      </w:pPr>
      <w:r w:rsidRPr="008C35D9">
        <w:rPr>
          <w:sz w:val="24"/>
          <w:szCs w:val="24"/>
        </w:rPr>
        <w:t xml:space="preserve">Distriktet har 822 medlemmar i slutet av 2017. </w:t>
      </w:r>
      <w:r w:rsidR="00847D95">
        <w:rPr>
          <w:sz w:val="24"/>
          <w:szCs w:val="24"/>
        </w:rPr>
        <w:t xml:space="preserve">Av dessa är </w:t>
      </w:r>
      <w:r>
        <w:rPr>
          <w:sz w:val="24"/>
          <w:szCs w:val="24"/>
        </w:rPr>
        <w:t>266 kvinnor och 556 män, 719 fullbetalande och 103 familjemedlemmar. Inga juniormedlemmar.</w:t>
      </w:r>
    </w:p>
    <w:p w:rsidR="00434F43" w:rsidRPr="008A5E6B" w:rsidRDefault="00434F43" w:rsidP="00434F43">
      <w:pPr>
        <w:rPr>
          <w:b/>
          <w:sz w:val="24"/>
          <w:szCs w:val="24"/>
        </w:rPr>
      </w:pPr>
    </w:p>
    <w:p w:rsidR="00434F43" w:rsidRDefault="00434F43" w:rsidP="00434F43">
      <w:pPr>
        <w:rPr>
          <w:sz w:val="24"/>
          <w:szCs w:val="24"/>
        </w:rPr>
      </w:pPr>
      <w:r>
        <w:rPr>
          <w:sz w:val="24"/>
          <w:szCs w:val="24"/>
        </w:rPr>
        <w:t>Till sist vill Jönköpings läns biodlardistrikts styrelse framföra ett varmt tack till alla våra medlemmar, föreningar och funktionärer för ett förtjänstfullt arbete under det gångna året. Till studieförbundet Vuxenskolan som stödjer vår verksamhet vill vi också framföra ett tack.  SBR:s kansli tackar vi för gott samarbete och trevligt bemötande.</w:t>
      </w:r>
    </w:p>
    <w:p w:rsidR="00434F43" w:rsidRDefault="00434F43" w:rsidP="00434F43">
      <w:pPr>
        <w:rPr>
          <w:sz w:val="24"/>
          <w:szCs w:val="24"/>
        </w:rPr>
      </w:pPr>
      <w:r>
        <w:rPr>
          <w:sz w:val="24"/>
          <w:szCs w:val="24"/>
        </w:rPr>
        <w:t>Styrelsen tackar för att ha fått förtroendet att delta i en mycket trevlig och intressant verksamhet .</w:t>
      </w:r>
    </w:p>
    <w:p w:rsidR="00434F43" w:rsidRDefault="00434F43" w:rsidP="00434F43">
      <w:pPr>
        <w:rPr>
          <w:sz w:val="24"/>
          <w:szCs w:val="24"/>
        </w:rPr>
      </w:pPr>
    </w:p>
    <w:p w:rsidR="00434F43" w:rsidRDefault="00434F43" w:rsidP="00434F43">
      <w:pPr>
        <w:ind w:left="1304" w:firstLine="1304"/>
        <w:rPr>
          <w:sz w:val="24"/>
          <w:szCs w:val="24"/>
        </w:rPr>
      </w:pPr>
      <w:r>
        <w:rPr>
          <w:sz w:val="24"/>
          <w:szCs w:val="24"/>
        </w:rPr>
        <w:t>Gränna  i januari 201</w:t>
      </w:r>
      <w:r w:rsidR="00112CB8">
        <w:rPr>
          <w:sz w:val="24"/>
          <w:szCs w:val="24"/>
        </w:rPr>
        <w:t>8</w:t>
      </w:r>
    </w:p>
    <w:p w:rsidR="00434F43" w:rsidRDefault="00434F43" w:rsidP="00434F43">
      <w:pPr>
        <w:rPr>
          <w:sz w:val="24"/>
          <w:szCs w:val="24"/>
        </w:rPr>
      </w:pPr>
    </w:p>
    <w:p w:rsidR="00434F43" w:rsidRDefault="00434F43" w:rsidP="00434F43">
      <w:pPr>
        <w:rPr>
          <w:sz w:val="24"/>
          <w:szCs w:val="24"/>
        </w:rPr>
      </w:pPr>
    </w:p>
    <w:p w:rsidR="00434F43" w:rsidRDefault="00434F43" w:rsidP="00434F43">
      <w:pPr>
        <w:rPr>
          <w:sz w:val="24"/>
          <w:szCs w:val="24"/>
        </w:rPr>
      </w:pPr>
    </w:p>
    <w:p w:rsidR="00434F43" w:rsidRDefault="00434F43" w:rsidP="00434F43">
      <w:pPr>
        <w:rPr>
          <w:sz w:val="24"/>
          <w:szCs w:val="24"/>
        </w:rPr>
      </w:pPr>
      <w:r>
        <w:rPr>
          <w:sz w:val="24"/>
          <w:szCs w:val="24"/>
        </w:rPr>
        <w:t>Sture Käll</w:t>
      </w:r>
      <w:r>
        <w:rPr>
          <w:sz w:val="24"/>
          <w:szCs w:val="24"/>
        </w:rPr>
        <w:tab/>
      </w:r>
      <w:r>
        <w:rPr>
          <w:sz w:val="24"/>
          <w:szCs w:val="24"/>
        </w:rPr>
        <w:tab/>
        <w:t>Elisabeth Wilhemsson</w:t>
      </w:r>
      <w:r>
        <w:rPr>
          <w:sz w:val="24"/>
          <w:szCs w:val="24"/>
        </w:rPr>
        <w:tab/>
      </w:r>
      <w:r>
        <w:rPr>
          <w:sz w:val="24"/>
          <w:szCs w:val="24"/>
        </w:rPr>
        <w:tab/>
      </w:r>
      <w:r w:rsidR="00B708FB">
        <w:rPr>
          <w:sz w:val="24"/>
          <w:szCs w:val="24"/>
        </w:rPr>
        <w:t xml:space="preserve">Per </w:t>
      </w:r>
      <w:r w:rsidR="00C00A9D">
        <w:rPr>
          <w:sz w:val="24"/>
          <w:szCs w:val="24"/>
        </w:rPr>
        <w:t>G</w:t>
      </w:r>
      <w:r w:rsidR="00B708FB">
        <w:rPr>
          <w:sz w:val="24"/>
          <w:szCs w:val="24"/>
        </w:rPr>
        <w:t>ranevik</w:t>
      </w:r>
    </w:p>
    <w:p w:rsidR="00434F43" w:rsidRPr="004735DA" w:rsidRDefault="00434F43" w:rsidP="00434F43">
      <w:r w:rsidRPr="004735DA">
        <w:t>Ordf</w:t>
      </w:r>
      <w:r w:rsidRPr="004735DA">
        <w:tab/>
      </w:r>
      <w:r w:rsidRPr="004735DA">
        <w:tab/>
        <w:t>Kassör</w:t>
      </w:r>
      <w:r w:rsidRPr="004735DA">
        <w:tab/>
      </w:r>
      <w:r w:rsidRPr="004735DA">
        <w:tab/>
      </w:r>
      <w:r w:rsidRPr="004735DA">
        <w:tab/>
        <w:t>Sekr</w:t>
      </w:r>
    </w:p>
    <w:p w:rsidR="00434F43" w:rsidRDefault="00434F43" w:rsidP="00434F43">
      <w:pPr>
        <w:rPr>
          <w:sz w:val="24"/>
          <w:szCs w:val="24"/>
        </w:rPr>
      </w:pPr>
    </w:p>
    <w:p w:rsidR="00434F43" w:rsidRDefault="00434F43" w:rsidP="00434F43">
      <w:pPr>
        <w:rPr>
          <w:sz w:val="24"/>
          <w:szCs w:val="24"/>
        </w:rPr>
      </w:pPr>
    </w:p>
    <w:p w:rsidR="00434F43" w:rsidRDefault="00434F43" w:rsidP="00434F43">
      <w:pPr>
        <w:ind w:firstLine="1304"/>
        <w:rPr>
          <w:sz w:val="24"/>
          <w:szCs w:val="24"/>
        </w:rPr>
      </w:pPr>
      <w:r>
        <w:rPr>
          <w:sz w:val="24"/>
          <w:szCs w:val="24"/>
        </w:rPr>
        <w:t>Anders Sandh</w:t>
      </w:r>
      <w:r>
        <w:rPr>
          <w:sz w:val="24"/>
          <w:szCs w:val="24"/>
        </w:rPr>
        <w:tab/>
      </w:r>
      <w:r>
        <w:rPr>
          <w:sz w:val="24"/>
          <w:szCs w:val="24"/>
        </w:rPr>
        <w:tab/>
        <w:t>Pierre Atterling</w:t>
      </w:r>
    </w:p>
    <w:p w:rsidR="00434F43" w:rsidRPr="004735DA" w:rsidRDefault="00434F43" w:rsidP="00434F43">
      <w:pPr>
        <w:ind w:firstLine="1304"/>
      </w:pPr>
      <w:r w:rsidRPr="004735DA">
        <w:t>Ledamot</w:t>
      </w:r>
      <w:r w:rsidRPr="004735DA">
        <w:tab/>
      </w:r>
      <w:r w:rsidRPr="004735DA">
        <w:tab/>
      </w:r>
      <w:r>
        <w:tab/>
        <w:t>vice ordf</w:t>
      </w:r>
    </w:p>
    <w:p w:rsidR="00434F43" w:rsidRDefault="00434F43" w:rsidP="00434F43">
      <w:pPr>
        <w:rPr>
          <w:sz w:val="24"/>
          <w:szCs w:val="24"/>
        </w:rPr>
      </w:pPr>
    </w:p>
    <w:p w:rsidR="00434F43" w:rsidRDefault="00434F43" w:rsidP="00434F43">
      <w:pPr>
        <w:ind w:firstLine="1304"/>
        <w:rPr>
          <w:sz w:val="24"/>
          <w:szCs w:val="24"/>
        </w:rPr>
      </w:pPr>
    </w:p>
    <w:p w:rsidR="00434F43" w:rsidRDefault="00434F43" w:rsidP="00434F43">
      <w:pPr>
        <w:ind w:firstLine="1304"/>
        <w:rPr>
          <w:sz w:val="24"/>
          <w:szCs w:val="24"/>
        </w:rPr>
      </w:pPr>
      <w:r>
        <w:rPr>
          <w:sz w:val="24"/>
          <w:szCs w:val="24"/>
        </w:rPr>
        <w:t>Bo Malmsten</w:t>
      </w:r>
      <w:r>
        <w:rPr>
          <w:sz w:val="24"/>
          <w:szCs w:val="24"/>
        </w:rPr>
        <w:tab/>
      </w:r>
      <w:r>
        <w:rPr>
          <w:sz w:val="24"/>
          <w:szCs w:val="24"/>
        </w:rPr>
        <w:tab/>
      </w:r>
      <w:r>
        <w:rPr>
          <w:sz w:val="24"/>
          <w:szCs w:val="24"/>
        </w:rPr>
        <w:tab/>
        <w:t>Karin Altevid</w:t>
      </w:r>
    </w:p>
    <w:p w:rsidR="00434F43" w:rsidRDefault="00434F43" w:rsidP="00434F43">
      <w:pPr>
        <w:ind w:firstLine="1304"/>
        <w:rPr>
          <w:sz w:val="24"/>
          <w:szCs w:val="24"/>
        </w:rPr>
      </w:pPr>
      <w:r>
        <w:rPr>
          <w:sz w:val="24"/>
          <w:szCs w:val="24"/>
        </w:rPr>
        <w:t>Ledamot</w:t>
      </w:r>
      <w:r>
        <w:rPr>
          <w:sz w:val="24"/>
          <w:szCs w:val="24"/>
        </w:rPr>
        <w:tab/>
      </w:r>
      <w:r>
        <w:rPr>
          <w:sz w:val="24"/>
          <w:szCs w:val="24"/>
        </w:rPr>
        <w:tab/>
      </w:r>
      <w:r>
        <w:rPr>
          <w:sz w:val="24"/>
          <w:szCs w:val="24"/>
        </w:rPr>
        <w:tab/>
        <w:t>Ledamot</w:t>
      </w:r>
    </w:p>
    <w:p w:rsidR="00DF4766" w:rsidRDefault="00DF4766"/>
    <w:sectPr w:rsidR="00DF4766" w:rsidSect="00F53B7B">
      <w:headerReference w:type="even" r:id="rId9"/>
      <w:headerReference w:type="default" r:id="rId10"/>
      <w:footerReference w:type="default" r:id="rId11"/>
      <w:pgSz w:w="11906" w:h="16838"/>
      <w:pgMar w:top="851" w:right="1287" w:bottom="284"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6E2" w:rsidRDefault="003576E2" w:rsidP="00434F43">
      <w:r>
        <w:separator/>
      </w:r>
    </w:p>
  </w:endnote>
  <w:endnote w:type="continuationSeparator" w:id="0">
    <w:p w:rsidR="003576E2" w:rsidRDefault="003576E2" w:rsidP="0043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08D" w:rsidRDefault="00C3208D" w:rsidP="00F53B7B">
    <w:pPr>
      <w:rPr>
        <w:b/>
        <w:i/>
        <w:sz w:val="28"/>
        <w:szCs w:val="28"/>
      </w:rPr>
    </w:pPr>
  </w:p>
  <w:p w:rsidR="00C3208D" w:rsidRDefault="00C320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6E2" w:rsidRDefault="003576E2" w:rsidP="00434F43">
      <w:r>
        <w:separator/>
      </w:r>
    </w:p>
  </w:footnote>
  <w:footnote w:type="continuationSeparator" w:id="0">
    <w:p w:rsidR="003576E2" w:rsidRDefault="003576E2" w:rsidP="00434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08D" w:rsidRDefault="00C3208D" w:rsidP="00F53B7B">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C3208D" w:rsidRDefault="00C3208D" w:rsidP="00F53B7B">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08D" w:rsidRDefault="00C3208D" w:rsidP="00F53B7B">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E56F57">
      <w:rPr>
        <w:rStyle w:val="Sidnummer"/>
        <w:noProof/>
      </w:rPr>
      <w:t>1</w:t>
    </w:r>
    <w:r>
      <w:rPr>
        <w:rStyle w:val="Sidnummer"/>
      </w:rPr>
      <w:fldChar w:fldCharType="end"/>
    </w:r>
  </w:p>
  <w:p w:rsidR="00C3208D" w:rsidRDefault="00C3208D" w:rsidP="00F53B7B">
    <w:pPr>
      <w:pStyle w:val="Sidhuvud"/>
      <w:ind w:right="360"/>
    </w:pPr>
    <w:r>
      <w:t>Årsmöteshandlingar 2018 för Jönköpings biodlardistrikt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43"/>
    <w:rsid w:val="00021F91"/>
    <w:rsid w:val="000313D7"/>
    <w:rsid w:val="00112CB8"/>
    <w:rsid w:val="00117115"/>
    <w:rsid w:val="00160792"/>
    <w:rsid w:val="0020674C"/>
    <w:rsid w:val="00221B44"/>
    <w:rsid w:val="0024683C"/>
    <w:rsid w:val="002C0605"/>
    <w:rsid w:val="00327590"/>
    <w:rsid w:val="003458EF"/>
    <w:rsid w:val="003576E2"/>
    <w:rsid w:val="003F567F"/>
    <w:rsid w:val="00400074"/>
    <w:rsid w:val="00434F43"/>
    <w:rsid w:val="0049735A"/>
    <w:rsid w:val="004A530D"/>
    <w:rsid w:val="004D47E5"/>
    <w:rsid w:val="005D34FF"/>
    <w:rsid w:val="0067436D"/>
    <w:rsid w:val="006B0E32"/>
    <w:rsid w:val="007055BB"/>
    <w:rsid w:val="00751C20"/>
    <w:rsid w:val="007571BD"/>
    <w:rsid w:val="007626A3"/>
    <w:rsid w:val="007C7381"/>
    <w:rsid w:val="007E1670"/>
    <w:rsid w:val="00847D95"/>
    <w:rsid w:val="008C35D9"/>
    <w:rsid w:val="008F3B33"/>
    <w:rsid w:val="009431DA"/>
    <w:rsid w:val="00971F64"/>
    <w:rsid w:val="009A5E2F"/>
    <w:rsid w:val="009F2B6F"/>
    <w:rsid w:val="00A55163"/>
    <w:rsid w:val="00A55F92"/>
    <w:rsid w:val="00AA58DA"/>
    <w:rsid w:val="00B708FB"/>
    <w:rsid w:val="00C00A9D"/>
    <w:rsid w:val="00C3208D"/>
    <w:rsid w:val="00C32E3E"/>
    <w:rsid w:val="00C36867"/>
    <w:rsid w:val="00CF6E57"/>
    <w:rsid w:val="00D22BB6"/>
    <w:rsid w:val="00D34FDF"/>
    <w:rsid w:val="00D736C8"/>
    <w:rsid w:val="00DF4766"/>
    <w:rsid w:val="00E56F57"/>
    <w:rsid w:val="00E74243"/>
    <w:rsid w:val="00E77370"/>
    <w:rsid w:val="00E80AE7"/>
    <w:rsid w:val="00EF432C"/>
    <w:rsid w:val="00F23D55"/>
    <w:rsid w:val="00F53B7B"/>
    <w:rsid w:val="00FF2F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868A0FE-E747-4DAB-B0F7-C260AE51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4F43"/>
    <w:pPr>
      <w:spacing w:after="0" w:line="240" w:lineRule="auto"/>
    </w:pPr>
    <w:rPr>
      <w:rFonts w:ascii="Times New Roman" w:eastAsia="Times New Roman" w:hAnsi="Times New Roman"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434F43"/>
    <w:pPr>
      <w:tabs>
        <w:tab w:val="center" w:pos="4536"/>
        <w:tab w:val="right" w:pos="9072"/>
      </w:tabs>
    </w:pPr>
  </w:style>
  <w:style w:type="character" w:customStyle="1" w:styleId="SidhuvudChar">
    <w:name w:val="Sidhuvud Char"/>
    <w:basedOn w:val="Standardstycketeckensnitt"/>
    <w:link w:val="Sidhuvud"/>
    <w:semiHidden/>
    <w:rsid w:val="00434F43"/>
    <w:rPr>
      <w:rFonts w:ascii="Times New Roman" w:eastAsia="Times New Roman" w:hAnsi="Times New Roman" w:cs="Times New Roman"/>
      <w:sz w:val="20"/>
      <w:szCs w:val="20"/>
      <w:lang w:eastAsia="sv-SE"/>
    </w:rPr>
  </w:style>
  <w:style w:type="character" w:styleId="Sidnummer">
    <w:name w:val="page number"/>
    <w:basedOn w:val="Standardstycketeckensnitt"/>
    <w:rsid w:val="00434F43"/>
  </w:style>
  <w:style w:type="paragraph" w:styleId="Sidfot">
    <w:name w:val="footer"/>
    <w:basedOn w:val="Normal"/>
    <w:link w:val="SidfotChar"/>
    <w:rsid w:val="00434F43"/>
    <w:pPr>
      <w:tabs>
        <w:tab w:val="center" w:pos="4536"/>
        <w:tab w:val="right" w:pos="9072"/>
      </w:tabs>
    </w:pPr>
  </w:style>
  <w:style w:type="character" w:customStyle="1" w:styleId="SidfotChar">
    <w:name w:val="Sidfot Char"/>
    <w:basedOn w:val="Standardstycketeckensnitt"/>
    <w:link w:val="Sidfot"/>
    <w:rsid w:val="00434F43"/>
    <w:rPr>
      <w:rFonts w:ascii="Times New Roman" w:eastAsia="Times New Roman" w:hAnsi="Times New Roman"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82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sv-SE"/>
              <a:t>Medelskördar i länet</a:t>
            </a:r>
          </a:p>
        </c:rich>
      </c:tx>
      <c:layout>
        <c:manualLayout>
          <c:xMode val="edge"/>
          <c:yMode val="edge"/>
          <c:x val="0.34384921827519649"/>
          <c:y val="3.797470917987103E-2"/>
        </c:manualLayout>
      </c:layout>
      <c:overlay val="0"/>
      <c:spPr>
        <a:noFill/>
        <a:ln w="25400">
          <a:noFill/>
        </a:ln>
      </c:spPr>
    </c:title>
    <c:autoTitleDeleted val="0"/>
    <c:plotArea>
      <c:layout>
        <c:manualLayout>
          <c:layoutTarget val="inner"/>
          <c:xMode val="edge"/>
          <c:yMode val="edge"/>
          <c:x val="0.11198759732430603"/>
          <c:y val="0.21265901648666125"/>
          <c:w val="0.86120039632494483"/>
          <c:h val="0.59747057012919103"/>
        </c:manualLayout>
      </c:layout>
      <c:barChart>
        <c:barDir val="col"/>
        <c:grouping val="clustered"/>
        <c:varyColors val="0"/>
        <c:ser>
          <c:idx val="0"/>
          <c:order val="0"/>
          <c:tx>
            <c:strRef>
              <c:f>Blad1!$B$5:$B$23</c:f>
              <c:strCache>
                <c:ptCount val="19"/>
                <c:pt idx="0">
                  <c:v>22,0</c:v>
                </c:pt>
                <c:pt idx="1">
                  <c:v>24,2</c:v>
                </c:pt>
                <c:pt idx="2">
                  <c:v>31,2</c:v>
                </c:pt>
                <c:pt idx="3">
                  <c:v>31,8</c:v>
                </c:pt>
                <c:pt idx="4">
                  <c:v>18,4</c:v>
                </c:pt>
                <c:pt idx="5">
                  <c:v>18,2</c:v>
                </c:pt>
                <c:pt idx="6">
                  <c:v>31,0</c:v>
                </c:pt>
                <c:pt idx="7">
                  <c:v>28,1</c:v>
                </c:pt>
                <c:pt idx="8">
                  <c:v>20,9</c:v>
                </c:pt>
                <c:pt idx="9">
                  <c:v>21,8</c:v>
                </c:pt>
                <c:pt idx="10">
                  <c:v>22,6</c:v>
                </c:pt>
                <c:pt idx="11">
                  <c:v>33,1</c:v>
                </c:pt>
                <c:pt idx="12">
                  <c:v>29,9</c:v>
                </c:pt>
                <c:pt idx="13">
                  <c:v>26,9</c:v>
                </c:pt>
                <c:pt idx="14">
                  <c:v>19,7</c:v>
                </c:pt>
                <c:pt idx="15">
                  <c:v>34,0</c:v>
                </c:pt>
                <c:pt idx="16">
                  <c:v>22,8</c:v>
                </c:pt>
                <c:pt idx="17">
                  <c:v>24,0</c:v>
                </c:pt>
                <c:pt idx="18">
                  <c:v>22,4</c:v>
                </c:pt>
              </c:strCache>
            </c:strRef>
          </c:tx>
          <c:invertIfNegative val="0"/>
          <c:cat>
            <c:numRef>
              <c:f>Blad1!$C$5:$C$23</c:f>
              <c:numCache>
                <c:formatCode>@</c:formatCode>
                <c:ptCount val="19"/>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numCache>
            </c:numRef>
          </c:cat>
          <c:val>
            <c:numRef>
              <c:f>Blad1!$B$5:$B$23</c:f>
              <c:numCache>
                <c:formatCode>0.0</c:formatCode>
                <c:ptCount val="19"/>
                <c:pt idx="0">
                  <c:v>22</c:v>
                </c:pt>
                <c:pt idx="1">
                  <c:v>24.2</c:v>
                </c:pt>
                <c:pt idx="2">
                  <c:v>31.2</c:v>
                </c:pt>
                <c:pt idx="3">
                  <c:v>31.8</c:v>
                </c:pt>
                <c:pt idx="4">
                  <c:v>18.399999999999999</c:v>
                </c:pt>
                <c:pt idx="5">
                  <c:v>18.2</c:v>
                </c:pt>
                <c:pt idx="6">
                  <c:v>31</c:v>
                </c:pt>
                <c:pt idx="7">
                  <c:v>28.1</c:v>
                </c:pt>
                <c:pt idx="8">
                  <c:v>20.9</c:v>
                </c:pt>
                <c:pt idx="9">
                  <c:v>21.8</c:v>
                </c:pt>
                <c:pt idx="10">
                  <c:v>22.6</c:v>
                </c:pt>
                <c:pt idx="11">
                  <c:v>33.1</c:v>
                </c:pt>
                <c:pt idx="12">
                  <c:v>29.9</c:v>
                </c:pt>
                <c:pt idx="13">
                  <c:v>26.9</c:v>
                </c:pt>
                <c:pt idx="14">
                  <c:v>19.7</c:v>
                </c:pt>
                <c:pt idx="15">
                  <c:v>34</c:v>
                </c:pt>
                <c:pt idx="16">
                  <c:v>22.8</c:v>
                </c:pt>
                <c:pt idx="17">
                  <c:v>24</c:v>
                </c:pt>
                <c:pt idx="18">
                  <c:v>22.4</c:v>
                </c:pt>
              </c:numCache>
            </c:numRef>
          </c:val>
          <c:extLst>
            <c:ext xmlns:c16="http://schemas.microsoft.com/office/drawing/2014/chart" uri="{C3380CC4-5D6E-409C-BE32-E72D297353CC}">
              <c16:uniqueId val="{00000000-85F1-4F8C-B3BF-D009D678D750}"/>
            </c:ext>
          </c:extLst>
        </c:ser>
        <c:dLbls>
          <c:showLegendKey val="0"/>
          <c:showVal val="0"/>
          <c:showCatName val="0"/>
          <c:showSerName val="0"/>
          <c:showPercent val="0"/>
          <c:showBubbleSize val="0"/>
        </c:dLbls>
        <c:gapWidth val="150"/>
        <c:axId val="431655416"/>
        <c:axId val="1"/>
      </c:barChart>
      <c:catAx>
        <c:axId val="431655416"/>
        <c:scaling>
          <c:orientation val="minMax"/>
        </c:scaling>
        <c:delete val="0"/>
        <c:axPos val="b"/>
        <c:numFmt formatCode="@" sourceLinked="1"/>
        <c:majorTickMark val="out"/>
        <c:minorTickMark val="none"/>
        <c:tickLblPos val="nextTo"/>
        <c:spPr>
          <a:ln w="3175">
            <a:solidFill>
              <a:srgbClr val="000000"/>
            </a:solidFill>
            <a:prstDash val="solid"/>
          </a:ln>
        </c:spPr>
        <c:txPr>
          <a:bodyPr rot="-5400000" vert="horz"/>
          <a:lstStyle/>
          <a:p>
            <a:pPr>
              <a:defRPr sz="1050" b="0" i="0" u="none" strike="noStrike" baseline="0">
                <a:solidFill>
                  <a:srgbClr val="000000"/>
                </a:solidFill>
                <a:latin typeface="Arial"/>
                <a:ea typeface="Arial"/>
                <a:cs typeface="Arial"/>
              </a:defRPr>
            </a:pPr>
            <a:endParaRPr lang="sv-SE"/>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sv-SE"/>
          </a:p>
        </c:txPr>
        <c:crossAx val="431655416"/>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50" b="0" i="0" u="none" strike="noStrike" baseline="0">
          <a:solidFill>
            <a:srgbClr val="000000"/>
          </a:solidFill>
          <a:latin typeface="Arial"/>
          <a:ea typeface="Arial"/>
          <a:cs typeface="Arial"/>
        </a:defRPr>
      </a:pPr>
      <a:endParaRPr lang="sv-S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Medelskörd per övervintrat vt 2017</a:t>
            </a:r>
          </a:p>
          <a:p>
            <a:pPr>
              <a:defRPr/>
            </a:pPr>
            <a:endParaRPr lang="sv-SE"/>
          </a:p>
        </c:rich>
      </c:tx>
      <c:layout>
        <c:manualLayout>
          <c:xMode val="edge"/>
          <c:yMode val="edge"/>
          <c:x val="7.5435203094777553E-2"/>
          <c:y val="2.298850574712643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bar"/>
        <c:grouping val="clustered"/>
        <c:varyColors val="0"/>
        <c:ser>
          <c:idx val="0"/>
          <c:order val="0"/>
          <c:spPr>
            <a:solidFill>
              <a:schemeClr val="accent1"/>
            </a:solidFill>
            <a:ln>
              <a:noFill/>
            </a:ln>
            <a:effectLst/>
          </c:spPr>
          <c:invertIfNegative val="0"/>
          <c:cat>
            <c:strRef>
              <c:f>'2017'!$A$3:$A$22</c:f>
              <c:strCache>
                <c:ptCount val="20"/>
                <c:pt idx="0">
                  <c:v>Anebyorten</c:v>
                </c:pt>
                <c:pt idx="1">
                  <c:v>Burseryd</c:v>
                </c:pt>
                <c:pt idx="2">
                  <c:v>Gislaved</c:v>
                </c:pt>
                <c:pt idx="3">
                  <c:v>Gränna</c:v>
                </c:pt>
                <c:pt idx="4">
                  <c:v>Hagshult</c:v>
                </c:pt>
                <c:pt idx="5">
                  <c:v>Höglandet</c:v>
                </c:pt>
                <c:pt idx="6">
                  <c:v>Gnosjö bf</c:v>
                </c:pt>
                <c:pt idx="7">
                  <c:v>Nässjöorten</c:v>
                </c:pt>
                <c:pt idx="8">
                  <c:v>Rydaholm</c:v>
                </c:pt>
                <c:pt idx="9">
                  <c:v>Stråken</c:v>
                </c:pt>
                <c:pt idx="10">
                  <c:v>Sävsjöorten</c:v>
                </c:pt>
                <c:pt idx="11">
                  <c:v>Södra Vebo</c:v>
                </c:pt>
                <c:pt idx="12">
                  <c:v>Södra Vätterbygden</c:v>
                </c:pt>
                <c:pt idx="13">
                  <c:v>Tranåsorten</c:v>
                </c:pt>
                <c:pt idx="14">
                  <c:v>Waggerydsbygdens bf</c:v>
                </c:pt>
                <c:pt idx="15">
                  <c:v>Villstad</c:v>
                </c:pt>
                <c:pt idx="16">
                  <c:v>Visingsö</c:v>
                </c:pt>
                <c:pt idx="17">
                  <c:v>Värnamo</c:v>
                </c:pt>
                <c:pt idx="18">
                  <c:v>Västra Härad</c:v>
                </c:pt>
                <c:pt idx="19">
                  <c:v>Östra Härad</c:v>
                </c:pt>
              </c:strCache>
            </c:strRef>
          </c:cat>
          <c:val>
            <c:numRef>
              <c:f>'2017'!$G$3:$G$22</c:f>
              <c:numCache>
                <c:formatCode>0.0</c:formatCode>
                <c:ptCount val="20"/>
                <c:pt idx="0">
                  <c:v>27.265129682997117</c:v>
                </c:pt>
                <c:pt idx="1">
                  <c:v>32.325732899022803</c:v>
                </c:pt>
                <c:pt idx="2">
                  <c:v>22.704225352112676</c:v>
                </c:pt>
                <c:pt idx="3">
                  <c:v>34.842465753424655</c:v>
                </c:pt>
                <c:pt idx="4">
                  <c:v>18.858823529411765</c:v>
                </c:pt>
                <c:pt idx="5">
                  <c:v>26.021739130434781</c:v>
                </c:pt>
                <c:pt idx="6">
                  <c:v>9.4112903225806459</c:v>
                </c:pt>
                <c:pt idx="7">
                  <c:v>38.743589743589745</c:v>
                </c:pt>
                <c:pt idx="8">
                  <c:v>14.838235294117647</c:v>
                </c:pt>
                <c:pt idx="9">
                  <c:v>27.733333333333334</c:v>
                </c:pt>
                <c:pt idx="10">
                  <c:v>18.621399176954732</c:v>
                </c:pt>
                <c:pt idx="11">
                  <c:v>30.134615384615383</c:v>
                </c:pt>
                <c:pt idx="12">
                  <c:v>32.978571428571428</c:v>
                </c:pt>
                <c:pt idx="13">
                  <c:v>32.5</c:v>
                </c:pt>
                <c:pt idx="14">
                  <c:v>0</c:v>
                </c:pt>
                <c:pt idx="15">
                  <c:v>12.857142857142858</c:v>
                </c:pt>
                <c:pt idx="16">
                  <c:v>60.5</c:v>
                </c:pt>
                <c:pt idx="17">
                  <c:v>21.776785714285715</c:v>
                </c:pt>
                <c:pt idx="18">
                  <c:v>30.348837209302324</c:v>
                </c:pt>
                <c:pt idx="19">
                  <c:v>28.917197452229299</c:v>
                </c:pt>
              </c:numCache>
            </c:numRef>
          </c:val>
          <c:extLst>
            <c:ext xmlns:c16="http://schemas.microsoft.com/office/drawing/2014/chart" uri="{C3380CC4-5D6E-409C-BE32-E72D297353CC}">
              <c16:uniqueId val="{00000000-1B5E-44FE-B7E9-32D56CDD9225}"/>
            </c:ext>
          </c:extLst>
        </c:ser>
        <c:dLbls>
          <c:showLegendKey val="0"/>
          <c:showVal val="0"/>
          <c:showCatName val="0"/>
          <c:showSerName val="0"/>
          <c:showPercent val="0"/>
          <c:showBubbleSize val="0"/>
        </c:dLbls>
        <c:gapWidth val="182"/>
        <c:axId val="452138016"/>
        <c:axId val="452137360"/>
      </c:barChart>
      <c:catAx>
        <c:axId val="452138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52137360"/>
        <c:crosses val="autoZero"/>
        <c:auto val="1"/>
        <c:lblAlgn val="ctr"/>
        <c:lblOffset val="100"/>
        <c:noMultiLvlLbl val="0"/>
      </c:catAx>
      <c:valAx>
        <c:axId val="45213736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52138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Medelskörd per invintrat ht 2016</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bar"/>
        <c:grouping val="stacked"/>
        <c:varyColors val="0"/>
        <c:ser>
          <c:idx val="0"/>
          <c:order val="0"/>
          <c:spPr>
            <a:solidFill>
              <a:schemeClr val="accent1"/>
            </a:solidFill>
            <a:ln>
              <a:noFill/>
            </a:ln>
            <a:effectLst/>
          </c:spPr>
          <c:invertIfNegative val="0"/>
          <c:cat>
            <c:strRef>
              <c:f>'2017'!$A$3:$A$22</c:f>
              <c:strCache>
                <c:ptCount val="20"/>
                <c:pt idx="0">
                  <c:v>Anebyorten</c:v>
                </c:pt>
                <c:pt idx="1">
                  <c:v>Burseryd</c:v>
                </c:pt>
                <c:pt idx="2">
                  <c:v>Gislaved</c:v>
                </c:pt>
                <c:pt idx="3">
                  <c:v>Gränna</c:v>
                </c:pt>
                <c:pt idx="4">
                  <c:v>Hagshult</c:v>
                </c:pt>
                <c:pt idx="5">
                  <c:v>Höglandet</c:v>
                </c:pt>
                <c:pt idx="6">
                  <c:v>Gnosjö bf</c:v>
                </c:pt>
                <c:pt idx="7">
                  <c:v>Nässjöorten</c:v>
                </c:pt>
                <c:pt idx="8">
                  <c:v>Rydaholm</c:v>
                </c:pt>
                <c:pt idx="9">
                  <c:v>Stråken</c:v>
                </c:pt>
                <c:pt idx="10">
                  <c:v>Sävsjöorten</c:v>
                </c:pt>
                <c:pt idx="11">
                  <c:v>Södra Vebo</c:v>
                </c:pt>
                <c:pt idx="12">
                  <c:v>Södra Vätterbygden</c:v>
                </c:pt>
                <c:pt idx="13">
                  <c:v>Tranåsorten</c:v>
                </c:pt>
                <c:pt idx="14">
                  <c:v>Waggerydsbygdens bf</c:v>
                </c:pt>
                <c:pt idx="15">
                  <c:v>Villstad</c:v>
                </c:pt>
                <c:pt idx="16">
                  <c:v>Visingsö</c:v>
                </c:pt>
                <c:pt idx="17">
                  <c:v>Värnamo</c:v>
                </c:pt>
                <c:pt idx="18">
                  <c:v>Västra Härad</c:v>
                </c:pt>
                <c:pt idx="19">
                  <c:v>Östra Härad</c:v>
                </c:pt>
              </c:strCache>
            </c:strRef>
          </c:cat>
          <c:val>
            <c:numRef>
              <c:f>'2017'!$F$3:$F$22</c:f>
              <c:numCache>
                <c:formatCode>0.0</c:formatCode>
                <c:ptCount val="20"/>
                <c:pt idx="0">
                  <c:v>22.797590361445785</c:v>
                </c:pt>
                <c:pt idx="1">
                  <c:v>25.381074168797955</c:v>
                </c:pt>
                <c:pt idx="2">
                  <c:v>20.535031847133759</c:v>
                </c:pt>
                <c:pt idx="3">
                  <c:v>27.058510638297872</c:v>
                </c:pt>
                <c:pt idx="4">
                  <c:v>17.053191489361701</c:v>
                </c:pt>
                <c:pt idx="5">
                  <c:v>19.88372093023256</c:v>
                </c:pt>
                <c:pt idx="6">
                  <c:v>7.9387755102040813</c:v>
                </c:pt>
                <c:pt idx="7">
                  <c:v>31.479166666666668</c:v>
                </c:pt>
                <c:pt idx="8">
                  <c:v>13.103896103896103</c:v>
                </c:pt>
                <c:pt idx="9">
                  <c:v>23.370786516853933</c:v>
                </c:pt>
                <c:pt idx="10">
                  <c:v>16.636029411764707</c:v>
                </c:pt>
                <c:pt idx="11">
                  <c:v>26.116666666666667</c:v>
                </c:pt>
                <c:pt idx="12">
                  <c:v>26.765217391304347</c:v>
                </c:pt>
                <c:pt idx="13">
                  <c:v>25.472972972972972</c:v>
                </c:pt>
                <c:pt idx="14">
                  <c:v>0</c:v>
                </c:pt>
                <c:pt idx="15">
                  <c:v>7.397260273972603</c:v>
                </c:pt>
                <c:pt idx="16">
                  <c:v>55.458333333333336</c:v>
                </c:pt>
                <c:pt idx="17">
                  <c:v>17.802919708029197</c:v>
                </c:pt>
                <c:pt idx="18">
                  <c:v>26.632653061224488</c:v>
                </c:pt>
                <c:pt idx="19">
                  <c:v>22.475247524752476</c:v>
                </c:pt>
              </c:numCache>
            </c:numRef>
          </c:val>
          <c:extLst>
            <c:ext xmlns:c16="http://schemas.microsoft.com/office/drawing/2014/chart" uri="{C3380CC4-5D6E-409C-BE32-E72D297353CC}">
              <c16:uniqueId val="{00000000-5D7B-4B0B-8EA0-2B27EE671085}"/>
            </c:ext>
          </c:extLst>
        </c:ser>
        <c:dLbls>
          <c:showLegendKey val="0"/>
          <c:showVal val="0"/>
          <c:showCatName val="0"/>
          <c:showSerName val="0"/>
          <c:showPercent val="0"/>
          <c:showBubbleSize val="0"/>
        </c:dLbls>
        <c:gapWidth val="150"/>
        <c:overlap val="100"/>
        <c:axId val="464902760"/>
        <c:axId val="464903088"/>
      </c:barChart>
      <c:catAx>
        <c:axId val="464902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64903088"/>
        <c:crosses val="autoZero"/>
        <c:auto val="1"/>
        <c:lblAlgn val="ctr"/>
        <c:lblOffset val="100"/>
        <c:noMultiLvlLbl val="0"/>
      </c:catAx>
      <c:valAx>
        <c:axId val="46490308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64902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1158</Words>
  <Characters>6143</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Pierre Atterling</cp:lastModifiedBy>
  <cp:revision>2</cp:revision>
  <dcterms:created xsi:type="dcterms:W3CDTF">2018-02-05T20:34:00Z</dcterms:created>
  <dcterms:modified xsi:type="dcterms:W3CDTF">2018-02-05T20:34:00Z</dcterms:modified>
</cp:coreProperties>
</file>