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DB5D3" w14:textId="5789D37C" w:rsidR="00CF751B" w:rsidRDefault="00D6031E">
      <w:pPr>
        <w:rPr>
          <w:sz w:val="28"/>
          <w:szCs w:val="28"/>
        </w:rPr>
      </w:pPr>
      <w:r>
        <w:rPr>
          <w:sz w:val="28"/>
          <w:szCs w:val="28"/>
        </w:rPr>
        <w:t>j</w:t>
      </w:r>
      <w:r w:rsidR="00F54060">
        <w:rPr>
          <w:sz w:val="28"/>
          <w:szCs w:val="28"/>
        </w:rPr>
        <w:t>D</w:t>
      </w:r>
      <w:r w:rsidR="00CF751B" w:rsidRPr="00CF751B">
        <w:rPr>
          <w:sz w:val="28"/>
          <w:szCs w:val="28"/>
        </w:rPr>
        <w:t>istriktets verksamhet 2</w:t>
      </w:r>
      <w:r w:rsidR="006801C4">
        <w:rPr>
          <w:sz w:val="28"/>
          <w:szCs w:val="28"/>
        </w:rPr>
        <w:t>0</w:t>
      </w:r>
      <w:r w:rsidR="00D46F33">
        <w:rPr>
          <w:sz w:val="28"/>
          <w:szCs w:val="28"/>
        </w:rPr>
        <w:t>2</w:t>
      </w:r>
      <w:r w:rsidR="004826D9">
        <w:rPr>
          <w:sz w:val="28"/>
          <w:szCs w:val="28"/>
        </w:rPr>
        <w:t>1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1038"/>
        <w:gridCol w:w="1006"/>
        <w:gridCol w:w="664"/>
        <w:gridCol w:w="973"/>
        <w:gridCol w:w="5812"/>
      </w:tblGrid>
      <w:tr w:rsidR="00CF751B" w14:paraId="391B5E1F" w14:textId="77777777" w:rsidTr="00A108AD">
        <w:tc>
          <w:tcPr>
            <w:tcW w:w="1038" w:type="dxa"/>
          </w:tcPr>
          <w:p w14:paraId="5535281B" w14:textId="77777777" w:rsidR="00CF751B" w:rsidRPr="007E30E3" w:rsidRDefault="00CF751B">
            <w:pPr>
              <w:rPr>
                <w:b/>
                <w:bCs/>
                <w:sz w:val="28"/>
                <w:szCs w:val="28"/>
              </w:rPr>
            </w:pPr>
            <w:r w:rsidRPr="007E30E3">
              <w:rPr>
                <w:b/>
                <w:bCs/>
                <w:sz w:val="28"/>
                <w:szCs w:val="28"/>
              </w:rPr>
              <w:t>Månad</w:t>
            </w:r>
          </w:p>
        </w:tc>
        <w:tc>
          <w:tcPr>
            <w:tcW w:w="1006" w:type="dxa"/>
          </w:tcPr>
          <w:p w14:paraId="73508672" w14:textId="77777777" w:rsidR="00CF751B" w:rsidRPr="007E30E3" w:rsidRDefault="00CF751B">
            <w:pPr>
              <w:rPr>
                <w:b/>
                <w:bCs/>
                <w:sz w:val="28"/>
                <w:szCs w:val="28"/>
              </w:rPr>
            </w:pPr>
            <w:r w:rsidRPr="007E30E3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64" w:type="dxa"/>
          </w:tcPr>
          <w:p w14:paraId="7342C02B" w14:textId="77777777" w:rsidR="00CF751B" w:rsidRPr="007E30E3" w:rsidRDefault="00CF751B">
            <w:pPr>
              <w:rPr>
                <w:b/>
                <w:bCs/>
                <w:sz w:val="28"/>
                <w:szCs w:val="28"/>
              </w:rPr>
            </w:pPr>
            <w:r w:rsidRPr="007E30E3">
              <w:rPr>
                <w:b/>
                <w:bCs/>
                <w:sz w:val="28"/>
                <w:szCs w:val="28"/>
              </w:rPr>
              <w:t>Dag</w:t>
            </w:r>
          </w:p>
        </w:tc>
        <w:tc>
          <w:tcPr>
            <w:tcW w:w="973" w:type="dxa"/>
          </w:tcPr>
          <w:p w14:paraId="62D31C18" w14:textId="77777777" w:rsidR="00CF751B" w:rsidRPr="007E30E3" w:rsidRDefault="00CF751B">
            <w:pPr>
              <w:rPr>
                <w:b/>
                <w:bCs/>
                <w:sz w:val="28"/>
                <w:szCs w:val="28"/>
              </w:rPr>
            </w:pPr>
            <w:r w:rsidRPr="007E30E3">
              <w:rPr>
                <w:b/>
                <w:bCs/>
                <w:sz w:val="28"/>
                <w:szCs w:val="28"/>
              </w:rPr>
              <w:t>Tid</w:t>
            </w:r>
          </w:p>
        </w:tc>
        <w:tc>
          <w:tcPr>
            <w:tcW w:w="5812" w:type="dxa"/>
          </w:tcPr>
          <w:p w14:paraId="57E9A2E7" w14:textId="77777777" w:rsidR="00CF751B" w:rsidRPr="007E30E3" w:rsidRDefault="00CF751B">
            <w:pPr>
              <w:rPr>
                <w:b/>
                <w:bCs/>
                <w:sz w:val="28"/>
                <w:szCs w:val="28"/>
              </w:rPr>
            </w:pPr>
            <w:r w:rsidRPr="007E30E3">
              <w:rPr>
                <w:b/>
                <w:bCs/>
                <w:sz w:val="28"/>
                <w:szCs w:val="28"/>
              </w:rPr>
              <w:t>Program</w:t>
            </w:r>
          </w:p>
        </w:tc>
      </w:tr>
      <w:tr w:rsidR="00CF751B" w14:paraId="4B8334A2" w14:textId="77777777" w:rsidTr="00A108AD">
        <w:tc>
          <w:tcPr>
            <w:tcW w:w="1038" w:type="dxa"/>
          </w:tcPr>
          <w:p w14:paraId="69F69BCF" w14:textId="6EFCB869" w:rsidR="00CF751B" w:rsidRPr="00A20733" w:rsidRDefault="00CF751B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14:paraId="34C43828" w14:textId="7EA3DA5A" w:rsidR="00CF751B" w:rsidRPr="00A20733" w:rsidRDefault="00CF751B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14:paraId="66AB15D8" w14:textId="160C3360" w:rsidR="00CF751B" w:rsidRPr="00A20733" w:rsidRDefault="00CF751B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14:paraId="4C71EBF7" w14:textId="55A38EA3" w:rsidR="00CF751B" w:rsidRPr="00A20733" w:rsidRDefault="00CF751B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58157DAD" w14:textId="783CF583" w:rsidR="007F36F0" w:rsidRPr="00A20733" w:rsidRDefault="007F36F0">
            <w:pPr>
              <w:rPr>
                <w:sz w:val="24"/>
                <w:szCs w:val="24"/>
              </w:rPr>
            </w:pPr>
          </w:p>
        </w:tc>
      </w:tr>
      <w:tr w:rsidR="00CF751B" w14:paraId="40B80E69" w14:textId="77777777" w:rsidTr="00A108AD">
        <w:tc>
          <w:tcPr>
            <w:tcW w:w="1038" w:type="dxa"/>
          </w:tcPr>
          <w:p w14:paraId="0386FC14" w14:textId="5D9E61E2" w:rsidR="00CF751B" w:rsidRPr="00A20733" w:rsidRDefault="00CF751B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14:paraId="6C813AD8" w14:textId="056A6481" w:rsidR="00CF751B" w:rsidRPr="00A20733" w:rsidRDefault="00CF751B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14:paraId="34BB576C" w14:textId="58BDD392" w:rsidR="00CF751B" w:rsidRPr="00A20733" w:rsidRDefault="00CF751B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14:paraId="121593E4" w14:textId="37E7F564" w:rsidR="00CF751B" w:rsidRPr="00A20733" w:rsidRDefault="00CF751B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0D75A82" w14:textId="703B8EF3" w:rsidR="00CF751B" w:rsidRPr="00A20733" w:rsidRDefault="00CF751B">
            <w:pPr>
              <w:rPr>
                <w:sz w:val="24"/>
                <w:szCs w:val="24"/>
              </w:rPr>
            </w:pPr>
          </w:p>
        </w:tc>
      </w:tr>
      <w:tr w:rsidR="00CF751B" w14:paraId="079CC937" w14:textId="77777777" w:rsidTr="00A108AD">
        <w:tc>
          <w:tcPr>
            <w:tcW w:w="1038" w:type="dxa"/>
          </w:tcPr>
          <w:p w14:paraId="700D9C2C" w14:textId="77777777" w:rsidR="00CF751B" w:rsidRPr="00A20733" w:rsidRDefault="00CF751B">
            <w:pPr>
              <w:rPr>
                <w:sz w:val="24"/>
                <w:szCs w:val="24"/>
              </w:rPr>
            </w:pPr>
            <w:r w:rsidRPr="00A20733">
              <w:rPr>
                <w:sz w:val="24"/>
                <w:szCs w:val="24"/>
              </w:rPr>
              <w:t>Feb</w:t>
            </w:r>
          </w:p>
        </w:tc>
        <w:tc>
          <w:tcPr>
            <w:tcW w:w="1006" w:type="dxa"/>
          </w:tcPr>
          <w:p w14:paraId="552D2F81" w14:textId="399AE418" w:rsidR="00CF751B" w:rsidRPr="00A20733" w:rsidRDefault="00CF751B">
            <w:pPr>
              <w:rPr>
                <w:sz w:val="24"/>
                <w:szCs w:val="24"/>
              </w:rPr>
            </w:pPr>
            <w:r w:rsidRPr="00A20733">
              <w:rPr>
                <w:sz w:val="24"/>
                <w:szCs w:val="24"/>
              </w:rPr>
              <w:t>1</w:t>
            </w:r>
            <w:r w:rsidR="004826D9">
              <w:rPr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14:paraId="41845AE1" w14:textId="77777777" w:rsidR="00CF751B" w:rsidRPr="00A20733" w:rsidRDefault="00CF751B">
            <w:pPr>
              <w:rPr>
                <w:sz w:val="24"/>
                <w:szCs w:val="24"/>
              </w:rPr>
            </w:pPr>
            <w:r w:rsidRPr="00A20733">
              <w:rPr>
                <w:sz w:val="24"/>
                <w:szCs w:val="24"/>
              </w:rPr>
              <w:t>Lör</w:t>
            </w:r>
          </w:p>
        </w:tc>
        <w:tc>
          <w:tcPr>
            <w:tcW w:w="973" w:type="dxa"/>
          </w:tcPr>
          <w:p w14:paraId="0D9F3C9D" w14:textId="77777777" w:rsidR="00CF751B" w:rsidRDefault="00CF751B">
            <w:pPr>
              <w:rPr>
                <w:sz w:val="24"/>
                <w:szCs w:val="24"/>
              </w:rPr>
            </w:pPr>
            <w:r w:rsidRPr="00A20733">
              <w:rPr>
                <w:sz w:val="24"/>
                <w:szCs w:val="24"/>
              </w:rPr>
              <w:t>10.00</w:t>
            </w:r>
          </w:p>
          <w:p w14:paraId="30E50277" w14:textId="77777777" w:rsidR="00CE70B6" w:rsidRDefault="00CE7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till</w:t>
            </w:r>
          </w:p>
          <w:p w14:paraId="5C9C683E" w14:textId="1AA5AC2E" w:rsidR="00CE70B6" w:rsidRPr="00A20733" w:rsidRDefault="00CE7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</w:t>
            </w:r>
            <w:r w:rsidR="004826D9">
              <w:rPr>
                <w:sz w:val="24"/>
                <w:szCs w:val="24"/>
              </w:rPr>
              <w:t xml:space="preserve"> 12</w:t>
            </w:r>
          </w:p>
        </w:tc>
        <w:tc>
          <w:tcPr>
            <w:tcW w:w="5812" w:type="dxa"/>
          </w:tcPr>
          <w:p w14:paraId="77580AA1" w14:textId="55283B75" w:rsidR="00CF751B" w:rsidRPr="00A20733" w:rsidRDefault="00CF751B">
            <w:pPr>
              <w:rPr>
                <w:sz w:val="24"/>
                <w:szCs w:val="24"/>
              </w:rPr>
            </w:pPr>
            <w:r w:rsidRPr="0090361F">
              <w:rPr>
                <w:b/>
                <w:bCs/>
                <w:sz w:val="24"/>
                <w:szCs w:val="24"/>
              </w:rPr>
              <w:t>Distriktets årsmöte</w:t>
            </w:r>
            <w:r w:rsidR="004826D9">
              <w:rPr>
                <w:b/>
                <w:bCs/>
                <w:sz w:val="24"/>
                <w:szCs w:val="24"/>
              </w:rPr>
              <w:t xml:space="preserve"> blir digitalt. </w:t>
            </w:r>
            <w:r w:rsidR="005574D8" w:rsidRPr="00A20733">
              <w:rPr>
                <w:sz w:val="24"/>
                <w:szCs w:val="24"/>
              </w:rPr>
              <w:t xml:space="preserve"> </w:t>
            </w:r>
            <w:r w:rsidR="00A20733" w:rsidRPr="00A20733">
              <w:rPr>
                <w:sz w:val="24"/>
                <w:szCs w:val="24"/>
              </w:rPr>
              <w:t>Mötet börjar kl 10 och håller på som allra längst till kl 1</w:t>
            </w:r>
            <w:r w:rsidR="004826D9">
              <w:rPr>
                <w:sz w:val="24"/>
                <w:szCs w:val="24"/>
              </w:rPr>
              <w:t>2</w:t>
            </w:r>
            <w:r w:rsidR="00A20733" w:rsidRPr="00A20733">
              <w:rPr>
                <w:sz w:val="24"/>
                <w:szCs w:val="24"/>
              </w:rPr>
              <w:t>. Sedvanlig</w:t>
            </w:r>
            <w:r w:rsidR="007E30E3">
              <w:rPr>
                <w:sz w:val="24"/>
                <w:szCs w:val="24"/>
              </w:rPr>
              <w:t>t</w:t>
            </w:r>
            <w:r w:rsidR="00A20733" w:rsidRPr="00A20733">
              <w:rPr>
                <w:sz w:val="24"/>
                <w:szCs w:val="24"/>
              </w:rPr>
              <w:t xml:space="preserve"> årsmöte och</w:t>
            </w:r>
            <w:r w:rsidR="004826D9">
              <w:rPr>
                <w:sz w:val="24"/>
                <w:szCs w:val="24"/>
              </w:rPr>
              <w:t xml:space="preserve"> ytterst lite annan information.</w:t>
            </w:r>
            <w:r w:rsidR="00E73E22">
              <w:rPr>
                <w:sz w:val="24"/>
                <w:szCs w:val="24"/>
              </w:rPr>
              <w:t xml:space="preserve"> </w:t>
            </w:r>
            <w:r w:rsidR="007F36F0">
              <w:rPr>
                <w:sz w:val="24"/>
                <w:szCs w:val="24"/>
              </w:rPr>
              <w:t>Valda ombud får kallelse</w:t>
            </w:r>
            <w:r w:rsidR="004826D9">
              <w:rPr>
                <w:sz w:val="24"/>
                <w:szCs w:val="24"/>
              </w:rPr>
              <w:t xml:space="preserve"> och anvisningar om hur mötet går till. </w:t>
            </w:r>
          </w:p>
        </w:tc>
      </w:tr>
      <w:tr w:rsidR="004826D9" w:rsidRPr="00897725" w14:paraId="5F20AEDB" w14:textId="77777777" w:rsidTr="00A108AD">
        <w:tc>
          <w:tcPr>
            <w:tcW w:w="1038" w:type="dxa"/>
          </w:tcPr>
          <w:p w14:paraId="24DFE6E0" w14:textId="0765C4CF" w:rsidR="004826D9" w:rsidRPr="00897725" w:rsidRDefault="00D6031E" w:rsidP="00482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Mars</w:t>
            </w:r>
          </w:p>
        </w:tc>
        <w:tc>
          <w:tcPr>
            <w:tcW w:w="1006" w:type="dxa"/>
          </w:tcPr>
          <w:p w14:paraId="3CA8D313" w14:textId="2BABB895" w:rsidR="004826D9" w:rsidRPr="00897725" w:rsidRDefault="00D6031E" w:rsidP="00482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64" w:type="dxa"/>
          </w:tcPr>
          <w:p w14:paraId="33B6667B" w14:textId="2C8BA21C" w:rsidR="004826D9" w:rsidRPr="00897725" w:rsidRDefault="00D6031E" w:rsidP="00482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mån</w:t>
            </w:r>
          </w:p>
        </w:tc>
        <w:tc>
          <w:tcPr>
            <w:tcW w:w="973" w:type="dxa"/>
          </w:tcPr>
          <w:p w14:paraId="778649B5" w14:textId="73EA7162" w:rsidR="004826D9" w:rsidRPr="00897725" w:rsidRDefault="004826D9" w:rsidP="00482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</w:t>
            </w:r>
          </w:p>
        </w:tc>
        <w:tc>
          <w:tcPr>
            <w:tcW w:w="5812" w:type="dxa"/>
          </w:tcPr>
          <w:p w14:paraId="75C69A77" w14:textId="01F19E90" w:rsidR="004826D9" w:rsidRPr="00897725" w:rsidRDefault="004826D9" w:rsidP="00482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Ny bihälsokonsulent Björn Gustavsson presenterar sig själv och informerar om aktuella bihälsofrågor. </w:t>
            </w:r>
            <w:r w:rsidR="00D6031E">
              <w:rPr>
                <w:sz w:val="24"/>
                <w:szCs w:val="24"/>
              </w:rPr>
              <w:t xml:space="preserve">Digitalt möte. Du får en länk per mail. Anmälan senast 19 mars per mail till </w:t>
            </w:r>
            <w:hyperlink r:id="rId7" w:history="1">
              <w:r w:rsidR="00E705B6" w:rsidRPr="000C300B">
                <w:rPr>
                  <w:rStyle w:val="Hyperlnk"/>
                  <w:sz w:val="24"/>
                  <w:szCs w:val="24"/>
                </w:rPr>
                <w:t>sture.kall@telia.com</w:t>
              </w:r>
            </w:hyperlink>
            <w:r w:rsidR="00E705B6">
              <w:rPr>
                <w:sz w:val="24"/>
                <w:szCs w:val="24"/>
              </w:rPr>
              <w:t>. Max 50 deltagare!</w:t>
            </w:r>
          </w:p>
        </w:tc>
      </w:tr>
      <w:tr w:rsidR="004826D9" w:rsidRPr="00897725" w14:paraId="3E8BC255" w14:textId="77777777" w:rsidTr="00A108AD">
        <w:tc>
          <w:tcPr>
            <w:tcW w:w="1038" w:type="dxa"/>
          </w:tcPr>
          <w:p w14:paraId="03E0E97E" w14:textId="31984455" w:rsidR="004826D9" w:rsidRPr="00897725" w:rsidRDefault="00D6031E" w:rsidP="004826D9">
            <w:pPr>
              <w:rPr>
                <w:sz w:val="24"/>
                <w:szCs w:val="24"/>
              </w:rPr>
            </w:pPr>
            <w:r>
              <w:t>Mars</w:t>
            </w:r>
          </w:p>
        </w:tc>
        <w:tc>
          <w:tcPr>
            <w:tcW w:w="1006" w:type="dxa"/>
          </w:tcPr>
          <w:p w14:paraId="666A49C2" w14:textId="0A3AA339" w:rsidR="004826D9" w:rsidRPr="00897725" w:rsidRDefault="00D6031E" w:rsidP="004826D9">
            <w:pPr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664" w:type="dxa"/>
          </w:tcPr>
          <w:p w14:paraId="169C8027" w14:textId="576CD723" w:rsidR="004826D9" w:rsidRPr="00897725" w:rsidRDefault="004826D9" w:rsidP="004826D9">
            <w:pPr>
              <w:rPr>
                <w:sz w:val="24"/>
                <w:szCs w:val="24"/>
              </w:rPr>
            </w:pPr>
            <w:r>
              <w:t>to</w:t>
            </w:r>
          </w:p>
        </w:tc>
        <w:tc>
          <w:tcPr>
            <w:tcW w:w="973" w:type="dxa"/>
          </w:tcPr>
          <w:p w14:paraId="0CED287F" w14:textId="4E3B611A" w:rsidR="004826D9" w:rsidRPr="00897725" w:rsidRDefault="00D6031E" w:rsidP="00482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</w:t>
            </w:r>
          </w:p>
        </w:tc>
        <w:tc>
          <w:tcPr>
            <w:tcW w:w="5812" w:type="dxa"/>
          </w:tcPr>
          <w:p w14:paraId="013738D4" w14:textId="5BFD7FC4" w:rsidR="004826D9" w:rsidRPr="00897725" w:rsidRDefault="004826D9" w:rsidP="004826D9">
            <w:pPr>
              <w:wordWrap w:val="0"/>
              <w:rPr>
                <w:sz w:val="24"/>
                <w:szCs w:val="24"/>
              </w:rPr>
            </w:pPr>
            <w:r w:rsidRPr="006A66CA">
              <w:rPr>
                <w:sz w:val="24"/>
                <w:szCs w:val="24"/>
              </w:rPr>
              <w:t xml:space="preserve">Ny bihälsokonsulent Björn Gustavsson presenterar sig </w:t>
            </w:r>
            <w:r w:rsidR="00AA2AC7">
              <w:rPr>
                <w:sz w:val="24"/>
                <w:szCs w:val="24"/>
              </w:rPr>
              <w:t xml:space="preserve">    </w:t>
            </w:r>
            <w:r w:rsidRPr="006A66CA">
              <w:rPr>
                <w:sz w:val="24"/>
                <w:szCs w:val="24"/>
              </w:rPr>
              <w:t>sjä</w:t>
            </w:r>
            <w:r w:rsidR="00AA2AC7">
              <w:rPr>
                <w:sz w:val="24"/>
                <w:szCs w:val="24"/>
              </w:rPr>
              <w:t>l</w:t>
            </w:r>
            <w:r w:rsidRPr="006A66CA">
              <w:rPr>
                <w:sz w:val="24"/>
                <w:szCs w:val="24"/>
              </w:rPr>
              <w:t>v och informerar om aktuella bihälsofrågor</w:t>
            </w:r>
            <w:r>
              <w:rPr>
                <w:sz w:val="24"/>
                <w:szCs w:val="24"/>
              </w:rPr>
              <w:t xml:space="preserve">. </w:t>
            </w:r>
            <w:r w:rsidR="00D6031E">
              <w:rPr>
                <w:sz w:val="24"/>
                <w:szCs w:val="24"/>
              </w:rPr>
              <w:t>Digitalt</w:t>
            </w:r>
            <w:r w:rsidR="00AA2AC7">
              <w:rPr>
                <w:sz w:val="24"/>
                <w:szCs w:val="24"/>
              </w:rPr>
              <w:t xml:space="preserve"> </w:t>
            </w:r>
            <w:r w:rsidR="00D6031E">
              <w:rPr>
                <w:sz w:val="24"/>
                <w:szCs w:val="24"/>
              </w:rPr>
              <w:t xml:space="preserve"> möte. Du får en länk per mail. Anmälan senast den </w:t>
            </w:r>
            <w:r w:rsidR="00AA2AC7">
              <w:rPr>
                <w:sz w:val="24"/>
                <w:szCs w:val="24"/>
              </w:rPr>
              <w:t xml:space="preserve">22     mars  per mail till </w:t>
            </w:r>
            <w:hyperlink r:id="rId8" w:history="1">
              <w:r w:rsidR="00E705B6" w:rsidRPr="000C300B">
                <w:rPr>
                  <w:rStyle w:val="Hyperlnk"/>
                  <w:sz w:val="24"/>
                  <w:szCs w:val="24"/>
                </w:rPr>
                <w:t>sture.kall@telia.com</w:t>
              </w:r>
            </w:hyperlink>
            <w:r w:rsidR="00E705B6">
              <w:rPr>
                <w:sz w:val="24"/>
                <w:szCs w:val="24"/>
              </w:rPr>
              <w:t>. Max 50 deltagare.</w:t>
            </w:r>
          </w:p>
        </w:tc>
      </w:tr>
      <w:tr w:rsidR="004826D9" w:rsidRPr="00897725" w14:paraId="32259ED1" w14:textId="77777777" w:rsidTr="00A108AD">
        <w:tc>
          <w:tcPr>
            <w:tcW w:w="1038" w:type="dxa"/>
          </w:tcPr>
          <w:p w14:paraId="12AAFBE4" w14:textId="7441FC0D" w:rsidR="004826D9" w:rsidRPr="00897725" w:rsidRDefault="004826D9" w:rsidP="004826D9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14:paraId="448E23EF" w14:textId="4A27CF21" w:rsidR="004826D9" w:rsidRPr="00897725" w:rsidRDefault="004826D9" w:rsidP="004826D9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14:paraId="1C0553F4" w14:textId="52636508" w:rsidR="004826D9" w:rsidRPr="00897725" w:rsidRDefault="004826D9" w:rsidP="004826D9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14:paraId="13728019" w14:textId="75978F5A" w:rsidR="004826D9" w:rsidRPr="00897725" w:rsidRDefault="004826D9" w:rsidP="004826D9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2AA90B5C" w14:textId="4890C9B9" w:rsidR="004826D9" w:rsidRPr="00897725" w:rsidRDefault="004826D9" w:rsidP="004826D9">
            <w:pPr>
              <w:rPr>
                <w:sz w:val="24"/>
                <w:szCs w:val="24"/>
              </w:rPr>
            </w:pPr>
          </w:p>
        </w:tc>
      </w:tr>
      <w:tr w:rsidR="004826D9" w:rsidRPr="00897725" w14:paraId="386AD526" w14:textId="77777777" w:rsidTr="00A108AD">
        <w:tc>
          <w:tcPr>
            <w:tcW w:w="1038" w:type="dxa"/>
          </w:tcPr>
          <w:p w14:paraId="684A7BF5" w14:textId="5BF246EE" w:rsidR="004826D9" w:rsidRPr="00897725" w:rsidRDefault="004826D9" w:rsidP="004826D9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14:paraId="0C826383" w14:textId="19E75D48" w:rsidR="004826D9" w:rsidRPr="00897725" w:rsidRDefault="004826D9" w:rsidP="004826D9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14:paraId="01305596" w14:textId="658AD3AC" w:rsidR="004826D9" w:rsidRPr="00897725" w:rsidRDefault="004826D9" w:rsidP="004826D9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14:paraId="3650096D" w14:textId="664E511E" w:rsidR="004826D9" w:rsidRPr="00897725" w:rsidRDefault="004826D9" w:rsidP="004826D9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37865B56" w14:textId="4F629569" w:rsidR="004826D9" w:rsidRPr="00897725" w:rsidRDefault="00AA2AC7" w:rsidP="00482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Styrelsen vill skjuta på planering av ytterligare program tills vi kan konstatera att det är möjligt att ha fysiska träffar.</w:t>
            </w:r>
          </w:p>
        </w:tc>
      </w:tr>
      <w:tr w:rsidR="004826D9" w:rsidRPr="00897725" w14:paraId="6A627964" w14:textId="77777777" w:rsidTr="00A108AD">
        <w:tc>
          <w:tcPr>
            <w:tcW w:w="1038" w:type="dxa"/>
          </w:tcPr>
          <w:p w14:paraId="757FE3A6" w14:textId="1C84A65F" w:rsidR="004826D9" w:rsidRDefault="004826D9" w:rsidP="004826D9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14:paraId="464D5722" w14:textId="1B516461" w:rsidR="004826D9" w:rsidRDefault="004826D9" w:rsidP="004826D9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14:paraId="201488B2" w14:textId="45CE6DA6" w:rsidR="004826D9" w:rsidRDefault="004826D9" w:rsidP="004826D9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14:paraId="4ECCEA3B" w14:textId="7B2B43A1" w:rsidR="004826D9" w:rsidRDefault="004826D9" w:rsidP="004826D9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2642C3E9" w14:textId="706BC7DA" w:rsidR="004826D9" w:rsidRDefault="00AA2AC7" w:rsidP="00482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Om/När man kan ha fysiska möten igen är det rimligt att det </w:t>
            </w:r>
            <w:r w:rsidR="000D6472">
              <w:rPr>
                <w:sz w:val="24"/>
                <w:szCs w:val="24"/>
              </w:rPr>
              <w:t xml:space="preserve">får </w:t>
            </w:r>
            <w:r>
              <w:rPr>
                <w:sz w:val="24"/>
                <w:szCs w:val="24"/>
              </w:rPr>
              <w:t>börjar i föreningarna!</w:t>
            </w:r>
          </w:p>
        </w:tc>
      </w:tr>
      <w:tr w:rsidR="004826D9" w:rsidRPr="00897725" w14:paraId="03537115" w14:textId="77777777" w:rsidTr="00A108AD">
        <w:tc>
          <w:tcPr>
            <w:tcW w:w="1038" w:type="dxa"/>
          </w:tcPr>
          <w:p w14:paraId="5ED7D08F" w14:textId="2D2FDA63" w:rsidR="004826D9" w:rsidRDefault="004826D9" w:rsidP="004826D9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14:paraId="1868F8FC" w14:textId="54BB36BD" w:rsidR="004826D9" w:rsidRDefault="004826D9" w:rsidP="004826D9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14:paraId="0E2498C4" w14:textId="09CE91C7" w:rsidR="004826D9" w:rsidRDefault="004826D9" w:rsidP="004826D9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14:paraId="2D055A0A" w14:textId="21C7D1F6" w:rsidR="004826D9" w:rsidRDefault="004826D9" w:rsidP="004826D9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415C0C5F" w14:textId="27EF48C7" w:rsidR="004826D9" w:rsidRDefault="004826D9" w:rsidP="004826D9">
            <w:pPr>
              <w:rPr>
                <w:sz w:val="24"/>
                <w:szCs w:val="24"/>
              </w:rPr>
            </w:pPr>
          </w:p>
        </w:tc>
      </w:tr>
      <w:tr w:rsidR="004826D9" w14:paraId="530EEC44" w14:textId="77777777" w:rsidTr="00A108AD">
        <w:tc>
          <w:tcPr>
            <w:tcW w:w="1038" w:type="dxa"/>
          </w:tcPr>
          <w:p w14:paraId="13BBD7F4" w14:textId="493B45FE" w:rsidR="004826D9" w:rsidRDefault="004826D9" w:rsidP="004826D9"/>
        </w:tc>
        <w:tc>
          <w:tcPr>
            <w:tcW w:w="1006" w:type="dxa"/>
          </w:tcPr>
          <w:p w14:paraId="28586915" w14:textId="6C3BB27D" w:rsidR="004826D9" w:rsidRDefault="004826D9" w:rsidP="004826D9"/>
        </w:tc>
        <w:tc>
          <w:tcPr>
            <w:tcW w:w="664" w:type="dxa"/>
          </w:tcPr>
          <w:p w14:paraId="62C4225E" w14:textId="345CEEA3" w:rsidR="004826D9" w:rsidRDefault="004826D9" w:rsidP="004826D9"/>
        </w:tc>
        <w:tc>
          <w:tcPr>
            <w:tcW w:w="973" w:type="dxa"/>
          </w:tcPr>
          <w:p w14:paraId="196764E4" w14:textId="10805B03" w:rsidR="004826D9" w:rsidRDefault="004826D9" w:rsidP="004826D9"/>
        </w:tc>
        <w:tc>
          <w:tcPr>
            <w:tcW w:w="5812" w:type="dxa"/>
          </w:tcPr>
          <w:p w14:paraId="2E963228" w14:textId="61A5E55C" w:rsidR="004826D9" w:rsidRDefault="004826D9" w:rsidP="004826D9"/>
        </w:tc>
      </w:tr>
      <w:tr w:rsidR="004826D9" w14:paraId="1B41A65E" w14:textId="77777777" w:rsidTr="00A108AD">
        <w:tc>
          <w:tcPr>
            <w:tcW w:w="1038" w:type="dxa"/>
          </w:tcPr>
          <w:p w14:paraId="7E8ACE55" w14:textId="61A56AD2" w:rsidR="004826D9" w:rsidRDefault="004826D9" w:rsidP="004826D9"/>
        </w:tc>
        <w:tc>
          <w:tcPr>
            <w:tcW w:w="1006" w:type="dxa"/>
          </w:tcPr>
          <w:p w14:paraId="2E1A86B8" w14:textId="778FC5D5" w:rsidR="004826D9" w:rsidRDefault="004826D9" w:rsidP="004826D9"/>
        </w:tc>
        <w:tc>
          <w:tcPr>
            <w:tcW w:w="664" w:type="dxa"/>
          </w:tcPr>
          <w:p w14:paraId="4AAF13CA" w14:textId="122D868F" w:rsidR="004826D9" w:rsidRDefault="004826D9" w:rsidP="004826D9"/>
        </w:tc>
        <w:tc>
          <w:tcPr>
            <w:tcW w:w="973" w:type="dxa"/>
          </w:tcPr>
          <w:p w14:paraId="39970925" w14:textId="76C58288" w:rsidR="004826D9" w:rsidRDefault="004826D9" w:rsidP="004826D9"/>
        </w:tc>
        <w:tc>
          <w:tcPr>
            <w:tcW w:w="5812" w:type="dxa"/>
          </w:tcPr>
          <w:p w14:paraId="7246A555" w14:textId="0B9F3BCB" w:rsidR="004826D9" w:rsidRPr="006A66CA" w:rsidRDefault="004826D9" w:rsidP="004826D9">
            <w:pPr>
              <w:rPr>
                <w:sz w:val="24"/>
                <w:szCs w:val="24"/>
              </w:rPr>
            </w:pPr>
          </w:p>
        </w:tc>
      </w:tr>
    </w:tbl>
    <w:p w14:paraId="3325DA91" w14:textId="2F31C3AC" w:rsidR="0006072B" w:rsidRDefault="0006072B"/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1293"/>
        <w:gridCol w:w="829"/>
        <w:gridCol w:w="567"/>
        <w:gridCol w:w="992"/>
        <w:gridCol w:w="5812"/>
      </w:tblGrid>
      <w:tr w:rsidR="000912FB" w14:paraId="6DEA1F60" w14:textId="77777777" w:rsidTr="00423D27">
        <w:tc>
          <w:tcPr>
            <w:tcW w:w="1293" w:type="dxa"/>
          </w:tcPr>
          <w:p w14:paraId="4E3EBF66" w14:textId="2660355F" w:rsidR="000912FB" w:rsidRPr="0006072B" w:rsidRDefault="000912FB" w:rsidP="00F07697">
            <w:pPr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14:paraId="58418AEA" w14:textId="0172A63D" w:rsidR="000912FB" w:rsidRPr="0006072B" w:rsidRDefault="000912FB" w:rsidP="00F0769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57B0B32" w14:textId="72BE1683" w:rsidR="000912FB" w:rsidRPr="0006072B" w:rsidRDefault="000912FB" w:rsidP="00F0769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C697559" w14:textId="77777777" w:rsidR="000912FB" w:rsidRPr="0006072B" w:rsidRDefault="000912FB" w:rsidP="00F07697">
            <w:pPr>
              <w:rPr>
                <w:sz w:val="16"/>
                <w:szCs w:val="16"/>
              </w:rPr>
            </w:pPr>
          </w:p>
        </w:tc>
        <w:tc>
          <w:tcPr>
            <w:tcW w:w="5812" w:type="dxa"/>
          </w:tcPr>
          <w:p w14:paraId="34C7BEA9" w14:textId="21FFF09A" w:rsidR="000912FB" w:rsidRPr="0006072B" w:rsidRDefault="000912FB" w:rsidP="00F07697">
            <w:pPr>
              <w:rPr>
                <w:sz w:val="16"/>
                <w:szCs w:val="16"/>
              </w:rPr>
            </w:pPr>
          </w:p>
        </w:tc>
      </w:tr>
      <w:tr w:rsidR="000912FB" w14:paraId="00567CE5" w14:textId="77777777" w:rsidTr="00423D27">
        <w:tc>
          <w:tcPr>
            <w:tcW w:w="1293" w:type="dxa"/>
          </w:tcPr>
          <w:p w14:paraId="49C298BD" w14:textId="58938A69" w:rsidR="000912FB" w:rsidRDefault="000912FB" w:rsidP="00F07697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496A7608" w14:textId="71E77C2C" w:rsidR="000912FB" w:rsidRDefault="000912FB" w:rsidP="00F0769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43EF5EA" w14:textId="1321568E" w:rsidR="000912FB" w:rsidRDefault="000912FB" w:rsidP="00F0769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DA4B78B" w14:textId="2C7B5966" w:rsidR="000912FB" w:rsidRDefault="000912FB" w:rsidP="00F07697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7322279C" w14:textId="53EC54BB" w:rsidR="000912FB" w:rsidRDefault="000912FB" w:rsidP="00F07697">
            <w:pPr>
              <w:rPr>
                <w:sz w:val="24"/>
                <w:szCs w:val="24"/>
              </w:rPr>
            </w:pPr>
          </w:p>
        </w:tc>
      </w:tr>
      <w:tr w:rsidR="000912FB" w14:paraId="29E5E809" w14:textId="77777777" w:rsidTr="00423D27">
        <w:tc>
          <w:tcPr>
            <w:tcW w:w="1293" w:type="dxa"/>
          </w:tcPr>
          <w:p w14:paraId="1101FBFD" w14:textId="437E05EB" w:rsidR="000912FB" w:rsidRPr="00423D27" w:rsidRDefault="000912FB" w:rsidP="00F07697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9" w:type="dxa"/>
          </w:tcPr>
          <w:p w14:paraId="142CE57E" w14:textId="2F21EC96" w:rsidR="000912FB" w:rsidRPr="00423D27" w:rsidRDefault="000912FB" w:rsidP="00F07697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</w:tcPr>
          <w:p w14:paraId="196CC6AF" w14:textId="314E97CA" w:rsidR="000912FB" w:rsidRPr="00423D27" w:rsidRDefault="000912FB" w:rsidP="00F07697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</w:tcPr>
          <w:p w14:paraId="7D0EDE2D" w14:textId="4282DC6A" w:rsidR="00723B8B" w:rsidRPr="00423D27" w:rsidRDefault="00723B8B" w:rsidP="00F07697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812" w:type="dxa"/>
          </w:tcPr>
          <w:p w14:paraId="3E6E55FF" w14:textId="2E02F522" w:rsidR="008F5E69" w:rsidRPr="00423D27" w:rsidRDefault="008F5E69" w:rsidP="00F07697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15E74" w14:paraId="1559525B" w14:textId="77777777" w:rsidTr="00423D27">
        <w:tc>
          <w:tcPr>
            <w:tcW w:w="1293" w:type="dxa"/>
          </w:tcPr>
          <w:p w14:paraId="255F1A8F" w14:textId="71FF9EDA" w:rsidR="00F15E74" w:rsidRDefault="00F15E74" w:rsidP="00F15E7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4C8AA8B4" w14:textId="176DFFEB" w:rsidR="00F15E74" w:rsidRDefault="00F15E74" w:rsidP="00F15E7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E76E98A" w14:textId="2D9710D8" w:rsidR="00F15E74" w:rsidRDefault="00F15E74" w:rsidP="00F15E7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2EA3F68" w14:textId="4D14AF54" w:rsidR="00F15E74" w:rsidRDefault="00F15E74" w:rsidP="00F15E74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5F8F3E63" w14:textId="0102376B" w:rsidR="00F15E74" w:rsidRDefault="00F15E74" w:rsidP="00F15E74">
            <w:pPr>
              <w:rPr>
                <w:sz w:val="24"/>
                <w:szCs w:val="24"/>
              </w:rPr>
            </w:pPr>
          </w:p>
        </w:tc>
      </w:tr>
      <w:tr w:rsidR="00F15E74" w14:paraId="0728A437" w14:textId="77777777" w:rsidTr="00423D27">
        <w:tc>
          <w:tcPr>
            <w:tcW w:w="1293" w:type="dxa"/>
          </w:tcPr>
          <w:p w14:paraId="1EB9203D" w14:textId="39DBB0C1" w:rsidR="00F15E74" w:rsidRDefault="00F15E74" w:rsidP="00F15E7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3F1679F6" w14:textId="5291AE61" w:rsidR="00F15E74" w:rsidRDefault="00F15E74" w:rsidP="00F15E7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C5195E0" w14:textId="398586D0" w:rsidR="00F15E74" w:rsidRDefault="00F15E74" w:rsidP="00F15E7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0EFA577" w14:textId="5D8B0682" w:rsidR="00F15E74" w:rsidRDefault="00F15E74" w:rsidP="00F15E74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44ABA012" w14:textId="767E1225" w:rsidR="00F15E74" w:rsidRDefault="00F15E74" w:rsidP="00F15E74">
            <w:pPr>
              <w:rPr>
                <w:sz w:val="24"/>
                <w:szCs w:val="24"/>
              </w:rPr>
            </w:pPr>
          </w:p>
        </w:tc>
      </w:tr>
      <w:tr w:rsidR="00F15E74" w14:paraId="5D6F9C9F" w14:textId="77777777" w:rsidTr="00423D27">
        <w:trPr>
          <w:trHeight w:val="80"/>
        </w:trPr>
        <w:tc>
          <w:tcPr>
            <w:tcW w:w="1293" w:type="dxa"/>
          </w:tcPr>
          <w:p w14:paraId="3D308502" w14:textId="4C4F2BB3" w:rsidR="00F15E74" w:rsidRPr="00452727" w:rsidRDefault="00F15E74" w:rsidP="00F15E7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096B6BF5" w14:textId="069CE6CE" w:rsidR="00F15E74" w:rsidRPr="008F5E69" w:rsidRDefault="00F15E74" w:rsidP="00F15E7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9193B64" w14:textId="4C056913" w:rsidR="00F15E74" w:rsidRPr="008F5E69" w:rsidRDefault="00F15E74" w:rsidP="00F15E7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8085DAB" w14:textId="5E0DA1CF" w:rsidR="00F15E74" w:rsidRPr="008F5E69" w:rsidRDefault="00F15E74" w:rsidP="00F15E74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53FE4A27" w14:textId="54B5D087" w:rsidR="00F15E74" w:rsidRPr="00423D27" w:rsidRDefault="00F15E74" w:rsidP="00F15E74">
            <w:pPr>
              <w:rPr>
                <w:sz w:val="24"/>
                <w:szCs w:val="24"/>
              </w:rPr>
            </w:pPr>
          </w:p>
        </w:tc>
      </w:tr>
      <w:tr w:rsidR="00F15E74" w14:paraId="5AFC78CB" w14:textId="77777777" w:rsidTr="00423D27">
        <w:tc>
          <w:tcPr>
            <w:tcW w:w="1293" w:type="dxa"/>
          </w:tcPr>
          <w:p w14:paraId="526E6112" w14:textId="2FE5F2F5" w:rsidR="00F15E74" w:rsidRDefault="00F15E74" w:rsidP="00F15E7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6F8EC481" w14:textId="723D2CA0" w:rsidR="00F15E74" w:rsidRDefault="00F15E74" w:rsidP="00F15E7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3158851" w14:textId="34BDD911" w:rsidR="00F15E74" w:rsidRDefault="00F15E74" w:rsidP="00F15E7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C1B6436" w14:textId="1C1A3707" w:rsidR="00F15E74" w:rsidRDefault="00F15E74" w:rsidP="00F15E74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41E07530" w14:textId="3C18BD12" w:rsidR="00F15E74" w:rsidRDefault="00F15E74" w:rsidP="00F15E74">
            <w:pPr>
              <w:rPr>
                <w:sz w:val="24"/>
                <w:szCs w:val="24"/>
              </w:rPr>
            </w:pPr>
          </w:p>
        </w:tc>
      </w:tr>
      <w:tr w:rsidR="00F15E74" w14:paraId="34464305" w14:textId="77777777" w:rsidTr="00423D27">
        <w:tc>
          <w:tcPr>
            <w:tcW w:w="1293" w:type="dxa"/>
          </w:tcPr>
          <w:p w14:paraId="22B2F317" w14:textId="616F58EB" w:rsidR="00F15E74" w:rsidRDefault="00F15E74" w:rsidP="00F15E7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4624900C" w14:textId="646DC019" w:rsidR="00F15E74" w:rsidRDefault="00F15E74" w:rsidP="00F15E7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3B6FC46" w14:textId="7C36FBFB" w:rsidR="00F15E74" w:rsidRDefault="00F15E74" w:rsidP="00F15E7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DF8A9BA" w14:textId="504EDB11" w:rsidR="00F15E74" w:rsidRDefault="00F15E74" w:rsidP="00F15E74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794030F" w14:textId="144C5B14" w:rsidR="00F15E74" w:rsidRDefault="00F15E74" w:rsidP="00F15E74">
            <w:pPr>
              <w:rPr>
                <w:sz w:val="24"/>
                <w:szCs w:val="24"/>
              </w:rPr>
            </w:pPr>
          </w:p>
        </w:tc>
      </w:tr>
      <w:tr w:rsidR="00F15E74" w14:paraId="0E9F8617" w14:textId="77777777" w:rsidTr="00423D27">
        <w:tc>
          <w:tcPr>
            <w:tcW w:w="1293" w:type="dxa"/>
          </w:tcPr>
          <w:p w14:paraId="0685F83A" w14:textId="77777777" w:rsidR="00F15E74" w:rsidRDefault="00F15E74" w:rsidP="00F15E7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5C9081A4" w14:textId="77777777" w:rsidR="00F15E74" w:rsidRDefault="00F15E74" w:rsidP="00F15E7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ECA4FBD" w14:textId="77777777" w:rsidR="00F15E74" w:rsidRDefault="00F15E74" w:rsidP="00F15E7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261D35D" w14:textId="77777777" w:rsidR="00F15E74" w:rsidRDefault="00F15E74" w:rsidP="00F15E74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1DF65820" w14:textId="77777777" w:rsidR="00F15E74" w:rsidRDefault="00F15E74" w:rsidP="00F15E74">
            <w:pPr>
              <w:rPr>
                <w:sz w:val="24"/>
                <w:szCs w:val="24"/>
              </w:rPr>
            </w:pPr>
          </w:p>
        </w:tc>
      </w:tr>
    </w:tbl>
    <w:p w14:paraId="28904201" w14:textId="2B0D4FBD" w:rsidR="00C1180A" w:rsidRDefault="00C1180A">
      <w:pPr>
        <w:rPr>
          <w:sz w:val="24"/>
          <w:szCs w:val="24"/>
        </w:rPr>
      </w:pPr>
    </w:p>
    <w:sectPr w:rsidR="00C1180A" w:rsidSect="001B0B5A">
      <w:headerReference w:type="default" r:id="rId9"/>
      <w:footerReference w:type="default" r:id="rId10"/>
      <w:pgSz w:w="11906" w:h="16838"/>
      <w:pgMar w:top="1276" w:right="1417" w:bottom="1843" w:left="1417" w:header="708" w:footer="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5F7B7D" w14:textId="77777777" w:rsidR="000504F2" w:rsidRDefault="000504F2" w:rsidP="00CF751B">
      <w:pPr>
        <w:spacing w:after="0" w:line="240" w:lineRule="auto"/>
      </w:pPr>
      <w:r>
        <w:separator/>
      </w:r>
    </w:p>
  </w:endnote>
  <w:endnote w:type="continuationSeparator" w:id="0">
    <w:p w14:paraId="5D40083A" w14:textId="77777777" w:rsidR="000504F2" w:rsidRDefault="000504F2" w:rsidP="00CF7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6C64E" w14:textId="77777777" w:rsidR="003741DF" w:rsidRDefault="00C20B6F">
    <w:pPr>
      <w:pStyle w:val="Sidfot"/>
    </w:pPr>
    <w:r>
      <w:rPr>
        <w:noProof/>
        <w:sz w:val="24"/>
        <w:szCs w:val="24"/>
        <w:lang w:eastAsia="sv-SE"/>
      </w:rPr>
      <w:drawing>
        <wp:anchor distT="0" distB="0" distL="114300" distR="114300" simplePos="0" relativeHeight="251661312" behindDoc="1" locked="0" layoutInCell="1" allowOverlap="1" wp14:anchorId="15641FF4" wp14:editId="3D2A8518">
          <wp:simplePos x="0" y="0"/>
          <wp:positionH relativeFrom="column">
            <wp:posOffset>885825</wp:posOffset>
          </wp:positionH>
          <wp:positionV relativeFrom="paragraph">
            <wp:posOffset>163830</wp:posOffset>
          </wp:positionV>
          <wp:extent cx="833755" cy="270510"/>
          <wp:effectExtent l="0" t="0" r="4445" b="0"/>
          <wp:wrapTight wrapText="bothSides">
            <wp:wrapPolygon edited="0">
              <wp:start x="0" y="0"/>
              <wp:lineTo x="0" y="19775"/>
              <wp:lineTo x="21222" y="19775"/>
              <wp:lineTo x="21222" y="0"/>
              <wp:lineTo x="0" y="0"/>
            </wp:wrapPolygon>
          </wp:wrapTight>
          <wp:docPr id="10" name="Bildobjekt 10" descr="Sidans huvud, en bild med Studieförbundet Vuxenskolans logotyp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dans huvud, en bild med Studieförbundet Vuxenskolans logotyp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27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C38DF" w14:textId="77777777" w:rsidR="000504F2" w:rsidRDefault="000504F2" w:rsidP="00CF751B">
      <w:pPr>
        <w:spacing w:after="0" w:line="240" w:lineRule="auto"/>
      </w:pPr>
      <w:r>
        <w:separator/>
      </w:r>
    </w:p>
  </w:footnote>
  <w:footnote w:type="continuationSeparator" w:id="0">
    <w:p w14:paraId="211494B2" w14:textId="77777777" w:rsidR="000504F2" w:rsidRDefault="000504F2" w:rsidP="00CF7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AA70D" w14:textId="77777777" w:rsidR="00CF751B" w:rsidRDefault="003741DF">
    <w:pPr>
      <w:pStyle w:val="Sidhuvud"/>
    </w:pPr>
    <w:r>
      <w:rPr>
        <w:noProof/>
        <w:sz w:val="24"/>
        <w:szCs w:val="24"/>
        <w:lang w:eastAsia="sv-SE"/>
      </w:rPr>
      <w:drawing>
        <wp:anchor distT="0" distB="0" distL="114300" distR="114300" simplePos="0" relativeHeight="251659264" behindDoc="1" locked="0" layoutInCell="1" allowOverlap="1" wp14:anchorId="4D26C319" wp14:editId="63177158">
          <wp:simplePos x="0" y="0"/>
          <wp:positionH relativeFrom="page">
            <wp:posOffset>6097270</wp:posOffset>
          </wp:positionH>
          <wp:positionV relativeFrom="paragraph">
            <wp:posOffset>-198755</wp:posOffset>
          </wp:positionV>
          <wp:extent cx="940435" cy="341630"/>
          <wp:effectExtent l="0" t="0" r="0" b="1270"/>
          <wp:wrapTight wrapText="bothSides">
            <wp:wrapPolygon edited="0">
              <wp:start x="21600" y="21600"/>
              <wp:lineTo x="21600" y="1124"/>
              <wp:lineTo x="598" y="1124"/>
              <wp:lineTo x="598" y="21600"/>
              <wp:lineTo x="21600" y="21600"/>
            </wp:wrapPolygon>
          </wp:wrapTight>
          <wp:docPr id="9" name="Bildobjekt 9" descr="S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B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94043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751B">
      <w:t>Jönköpings läns biodlardistrikt</w:t>
    </w:r>
  </w:p>
  <w:p w14:paraId="3167662E" w14:textId="77777777" w:rsidR="00CF751B" w:rsidRDefault="00CF751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E44A9"/>
    <w:multiLevelType w:val="hybridMultilevel"/>
    <w:tmpl w:val="53D8183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5126B"/>
    <w:multiLevelType w:val="hybridMultilevel"/>
    <w:tmpl w:val="75629A4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C41FD"/>
    <w:multiLevelType w:val="hybridMultilevel"/>
    <w:tmpl w:val="AD2AD8D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F42615"/>
    <w:multiLevelType w:val="hybridMultilevel"/>
    <w:tmpl w:val="3506865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51B"/>
    <w:rsid w:val="00045737"/>
    <w:rsid w:val="000504F2"/>
    <w:rsid w:val="0006072B"/>
    <w:rsid w:val="00063AD3"/>
    <w:rsid w:val="00070CA1"/>
    <w:rsid w:val="000902D6"/>
    <w:rsid w:val="000912FB"/>
    <w:rsid w:val="000A0D0B"/>
    <w:rsid w:val="000A223A"/>
    <w:rsid w:val="000A4D8B"/>
    <w:rsid w:val="000B2467"/>
    <w:rsid w:val="000D6472"/>
    <w:rsid w:val="001109FA"/>
    <w:rsid w:val="00111E0E"/>
    <w:rsid w:val="00140B17"/>
    <w:rsid w:val="00142107"/>
    <w:rsid w:val="00163C3D"/>
    <w:rsid w:val="0016687B"/>
    <w:rsid w:val="001766EC"/>
    <w:rsid w:val="00181413"/>
    <w:rsid w:val="001B0B5A"/>
    <w:rsid w:val="001B7778"/>
    <w:rsid w:val="001E7879"/>
    <w:rsid w:val="00204C1F"/>
    <w:rsid w:val="002158F7"/>
    <w:rsid w:val="00223B5C"/>
    <w:rsid w:val="00245F66"/>
    <w:rsid w:val="00252580"/>
    <w:rsid w:val="002561B7"/>
    <w:rsid w:val="00260ED8"/>
    <w:rsid w:val="00266A8D"/>
    <w:rsid w:val="002907A0"/>
    <w:rsid w:val="00290F37"/>
    <w:rsid w:val="002F5AC2"/>
    <w:rsid w:val="002F79F5"/>
    <w:rsid w:val="00313F2B"/>
    <w:rsid w:val="0031596A"/>
    <w:rsid w:val="0031760E"/>
    <w:rsid w:val="00325867"/>
    <w:rsid w:val="00327590"/>
    <w:rsid w:val="00355768"/>
    <w:rsid w:val="0037050F"/>
    <w:rsid w:val="003741DF"/>
    <w:rsid w:val="003774A1"/>
    <w:rsid w:val="00383385"/>
    <w:rsid w:val="003C1A3E"/>
    <w:rsid w:val="00423D27"/>
    <w:rsid w:val="0043616F"/>
    <w:rsid w:val="00444147"/>
    <w:rsid w:val="00447DC1"/>
    <w:rsid w:val="00452727"/>
    <w:rsid w:val="0045646F"/>
    <w:rsid w:val="00477EE8"/>
    <w:rsid w:val="004826D9"/>
    <w:rsid w:val="00496C93"/>
    <w:rsid w:val="0049735A"/>
    <w:rsid w:val="004A0662"/>
    <w:rsid w:val="004B7A0B"/>
    <w:rsid w:val="004D601B"/>
    <w:rsid w:val="0051576E"/>
    <w:rsid w:val="0053036B"/>
    <w:rsid w:val="00541B68"/>
    <w:rsid w:val="005574D8"/>
    <w:rsid w:val="0056087E"/>
    <w:rsid w:val="00577A5F"/>
    <w:rsid w:val="005A1E4A"/>
    <w:rsid w:val="005B2C1B"/>
    <w:rsid w:val="005D658A"/>
    <w:rsid w:val="005E08BA"/>
    <w:rsid w:val="005E3199"/>
    <w:rsid w:val="006137B7"/>
    <w:rsid w:val="006704E3"/>
    <w:rsid w:val="006801C4"/>
    <w:rsid w:val="0068542A"/>
    <w:rsid w:val="00692739"/>
    <w:rsid w:val="006A24D6"/>
    <w:rsid w:val="006A66CA"/>
    <w:rsid w:val="006B1E8F"/>
    <w:rsid w:val="006C15BA"/>
    <w:rsid w:val="006C4A67"/>
    <w:rsid w:val="006D3063"/>
    <w:rsid w:val="006E1826"/>
    <w:rsid w:val="006E3734"/>
    <w:rsid w:val="006F0109"/>
    <w:rsid w:val="007055BB"/>
    <w:rsid w:val="00723B8B"/>
    <w:rsid w:val="00736DE4"/>
    <w:rsid w:val="007628EB"/>
    <w:rsid w:val="00766A00"/>
    <w:rsid w:val="00790402"/>
    <w:rsid w:val="00796A30"/>
    <w:rsid w:val="007C21FC"/>
    <w:rsid w:val="007C3DE8"/>
    <w:rsid w:val="007D487E"/>
    <w:rsid w:val="007D77C0"/>
    <w:rsid w:val="007E2CFD"/>
    <w:rsid w:val="007E30E3"/>
    <w:rsid w:val="007F36F0"/>
    <w:rsid w:val="007F3C28"/>
    <w:rsid w:val="007F505D"/>
    <w:rsid w:val="008129F1"/>
    <w:rsid w:val="00836238"/>
    <w:rsid w:val="00856527"/>
    <w:rsid w:val="00875C11"/>
    <w:rsid w:val="008934AF"/>
    <w:rsid w:val="00897725"/>
    <w:rsid w:val="008C0C04"/>
    <w:rsid w:val="008E7448"/>
    <w:rsid w:val="008F5E69"/>
    <w:rsid w:val="0090361F"/>
    <w:rsid w:val="0093186A"/>
    <w:rsid w:val="00945FB7"/>
    <w:rsid w:val="00956927"/>
    <w:rsid w:val="00965E7D"/>
    <w:rsid w:val="0096659E"/>
    <w:rsid w:val="009752CE"/>
    <w:rsid w:val="009A5ABB"/>
    <w:rsid w:val="009B2402"/>
    <w:rsid w:val="009E18EF"/>
    <w:rsid w:val="009F105B"/>
    <w:rsid w:val="009F1294"/>
    <w:rsid w:val="009F405C"/>
    <w:rsid w:val="009F682F"/>
    <w:rsid w:val="00A108AD"/>
    <w:rsid w:val="00A14662"/>
    <w:rsid w:val="00A17AFC"/>
    <w:rsid w:val="00A20733"/>
    <w:rsid w:val="00A4329A"/>
    <w:rsid w:val="00A54C4B"/>
    <w:rsid w:val="00A61426"/>
    <w:rsid w:val="00AA2AC7"/>
    <w:rsid w:val="00AA61B2"/>
    <w:rsid w:val="00AB6622"/>
    <w:rsid w:val="00AC2194"/>
    <w:rsid w:val="00B13155"/>
    <w:rsid w:val="00B41082"/>
    <w:rsid w:val="00B80479"/>
    <w:rsid w:val="00B809EB"/>
    <w:rsid w:val="00B9577E"/>
    <w:rsid w:val="00BA00A8"/>
    <w:rsid w:val="00BA5252"/>
    <w:rsid w:val="00BC2CF1"/>
    <w:rsid w:val="00BD35AF"/>
    <w:rsid w:val="00BD452A"/>
    <w:rsid w:val="00BE3F5F"/>
    <w:rsid w:val="00C1180A"/>
    <w:rsid w:val="00C15982"/>
    <w:rsid w:val="00C20B6F"/>
    <w:rsid w:val="00C26069"/>
    <w:rsid w:val="00C47C66"/>
    <w:rsid w:val="00C51548"/>
    <w:rsid w:val="00C67D58"/>
    <w:rsid w:val="00C8129F"/>
    <w:rsid w:val="00C90E3C"/>
    <w:rsid w:val="00CA554C"/>
    <w:rsid w:val="00CB147E"/>
    <w:rsid w:val="00CB168D"/>
    <w:rsid w:val="00CB2F74"/>
    <w:rsid w:val="00CB3EDA"/>
    <w:rsid w:val="00CC4FB9"/>
    <w:rsid w:val="00CD127E"/>
    <w:rsid w:val="00CE28EB"/>
    <w:rsid w:val="00CE70B6"/>
    <w:rsid w:val="00CF751B"/>
    <w:rsid w:val="00D06777"/>
    <w:rsid w:val="00D25D9F"/>
    <w:rsid w:val="00D44D01"/>
    <w:rsid w:val="00D46F33"/>
    <w:rsid w:val="00D5683C"/>
    <w:rsid w:val="00D6031E"/>
    <w:rsid w:val="00D92F63"/>
    <w:rsid w:val="00D9638A"/>
    <w:rsid w:val="00DA6CD3"/>
    <w:rsid w:val="00DB35A5"/>
    <w:rsid w:val="00DE3F39"/>
    <w:rsid w:val="00DF4766"/>
    <w:rsid w:val="00E04ADB"/>
    <w:rsid w:val="00E139BE"/>
    <w:rsid w:val="00E15D5F"/>
    <w:rsid w:val="00E3411A"/>
    <w:rsid w:val="00E55482"/>
    <w:rsid w:val="00E6078E"/>
    <w:rsid w:val="00E705B6"/>
    <w:rsid w:val="00E72894"/>
    <w:rsid w:val="00E73E22"/>
    <w:rsid w:val="00EA3711"/>
    <w:rsid w:val="00EA59FE"/>
    <w:rsid w:val="00ED1658"/>
    <w:rsid w:val="00EE1D15"/>
    <w:rsid w:val="00F01562"/>
    <w:rsid w:val="00F01BD0"/>
    <w:rsid w:val="00F07697"/>
    <w:rsid w:val="00F15E74"/>
    <w:rsid w:val="00F20835"/>
    <w:rsid w:val="00F54060"/>
    <w:rsid w:val="00F65039"/>
    <w:rsid w:val="00F663D3"/>
    <w:rsid w:val="00FA3317"/>
    <w:rsid w:val="00FE0379"/>
    <w:rsid w:val="00FF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EE9E62"/>
  <w15:chartTrackingRefBased/>
  <w15:docId w15:val="{F1101ED5-8957-49BA-A516-1665261A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F7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F751B"/>
  </w:style>
  <w:style w:type="paragraph" w:styleId="Sidfot">
    <w:name w:val="footer"/>
    <w:basedOn w:val="Normal"/>
    <w:link w:val="SidfotChar"/>
    <w:uiPriority w:val="99"/>
    <w:unhideWhenUsed/>
    <w:rsid w:val="00CF7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F751B"/>
  </w:style>
  <w:style w:type="table" w:styleId="Tabellrutnt">
    <w:name w:val="Table Grid"/>
    <w:basedOn w:val="Normaltabell"/>
    <w:uiPriority w:val="39"/>
    <w:rsid w:val="00CF7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7F36F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F36F0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5E3199"/>
    <w:pPr>
      <w:ind w:left="720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1576E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1576E"/>
    <w:rPr>
      <w:rFonts w:ascii="Calibri" w:hAnsi="Calibri"/>
      <w:szCs w:val="21"/>
    </w:rPr>
  </w:style>
  <w:style w:type="character" w:customStyle="1" w:styleId="gmail-msohyperlink">
    <w:name w:val="gmail-msohyperlink"/>
    <w:basedOn w:val="Standardstycketeckensnitt"/>
    <w:rsid w:val="00B13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3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re.kall@teli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ure.kall@teli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://www.sv.se/images/logo.jpg" TargetMode="External"/><Relationship Id="rId2" Type="http://schemas.openxmlformats.org/officeDocument/2006/relationships/image" Target="media/image2.jpeg"/><Relationship Id="rId1" Type="http://schemas.openxmlformats.org/officeDocument/2006/relationships/hyperlink" Target="http://www.sv.se/sv/Hemsidesmallar/Avdelningar/Region-Jonkopin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1005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Katja Lundholm</cp:lastModifiedBy>
  <cp:revision>2</cp:revision>
  <cp:lastPrinted>2020-01-05T13:29:00Z</cp:lastPrinted>
  <dcterms:created xsi:type="dcterms:W3CDTF">2021-03-29T18:31:00Z</dcterms:created>
  <dcterms:modified xsi:type="dcterms:W3CDTF">2021-03-29T18:31:00Z</dcterms:modified>
</cp:coreProperties>
</file>